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6 марта 2006 г. N 35-ФЗ</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ПРОТИВОДЕЙСТВИИ ТЕРРОРИЗМУ</w:t>
      </w:r>
    </w:p>
    <w:p w:rsidR="00D7605E" w:rsidRDefault="00D7605E" w:rsidP="00D7605E">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4" w:history="1">
        <w:r>
          <w:rPr>
            <w:rFonts w:ascii="Times New Roman" w:hAnsi="Times New Roman"/>
            <w:sz w:val="24"/>
            <w:szCs w:val="24"/>
            <w:u w:val="single"/>
          </w:rPr>
          <w:t>от 27.07.2006 N 153-ФЗ</w:t>
        </w:r>
      </w:hyperlink>
      <w:r>
        <w:rPr>
          <w:rFonts w:ascii="Times New Roman" w:hAnsi="Times New Roman"/>
          <w:sz w:val="24"/>
          <w:szCs w:val="24"/>
        </w:rPr>
        <w:t xml:space="preserve">, </w:t>
      </w:r>
      <w:hyperlink r:id="rId5" w:history="1">
        <w:r>
          <w:rPr>
            <w:rFonts w:ascii="Times New Roman" w:hAnsi="Times New Roman"/>
            <w:sz w:val="24"/>
            <w:szCs w:val="24"/>
            <w:u w:val="single"/>
          </w:rPr>
          <w:t>от 08.11.2008 N 203-ФЗ</w:t>
        </w:r>
      </w:hyperlink>
      <w:r>
        <w:rPr>
          <w:rFonts w:ascii="Times New Roman" w:hAnsi="Times New Roman"/>
          <w:sz w:val="24"/>
          <w:szCs w:val="24"/>
        </w:rPr>
        <w:t xml:space="preserve">, </w:t>
      </w:r>
      <w:hyperlink r:id="rId6" w:history="1">
        <w:r>
          <w:rPr>
            <w:rFonts w:ascii="Times New Roman" w:hAnsi="Times New Roman"/>
            <w:sz w:val="24"/>
            <w:szCs w:val="24"/>
            <w:u w:val="single"/>
          </w:rPr>
          <w:t>от 22.12.2008 N 272-ФЗ</w:t>
        </w:r>
      </w:hyperlink>
      <w:r>
        <w:rPr>
          <w:rFonts w:ascii="Times New Roman" w:hAnsi="Times New Roman"/>
          <w:sz w:val="24"/>
          <w:szCs w:val="24"/>
        </w:rPr>
        <w:t xml:space="preserve">, </w:t>
      </w:r>
      <w:hyperlink r:id="rId7" w:history="1">
        <w:r>
          <w:rPr>
            <w:rFonts w:ascii="Times New Roman" w:hAnsi="Times New Roman"/>
            <w:sz w:val="24"/>
            <w:szCs w:val="24"/>
            <w:u w:val="single"/>
          </w:rPr>
          <w:t>от 30.12.2008 N 321-ФЗ</w:t>
        </w:r>
      </w:hyperlink>
      <w:r>
        <w:rPr>
          <w:rFonts w:ascii="Times New Roman" w:hAnsi="Times New Roman"/>
          <w:sz w:val="24"/>
          <w:szCs w:val="24"/>
        </w:rPr>
        <w:t xml:space="preserve">, </w:t>
      </w:r>
      <w:hyperlink r:id="rId8" w:history="1">
        <w:r>
          <w:rPr>
            <w:rFonts w:ascii="Times New Roman" w:hAnsi="Times New Roman"/>
            <w:sz w:val="24"/>
            <w:szCs w:val="24"/>
            <w:u w:val="single"/>
          </w:rPr>
          <w:t>от 27.07.2010 N 197-ФЗ</w:t>
        </w:r>
      </w:hyperlink>
      <w:r>
        <w:rPr>
          <w:rFonts w:ascii="Times New Roman" w:hAnsi="Times New Roman"/>
          <w:sz w:val="24"/>
          <w:szCs w:val="24"/>
        </w:rPr>
        <w:t xml:space="preserve">, </w:t>
      </w:r>
      <w:hyperlink r:id="rId9" w:history="1">
        <w:r>
          <w:rPr>
            <w:rFonts w:ascii="Times New Roman" w:hAnsi="Times New Roman"/>
            <w:sz w:val="24"/>
            <w:szCs w:val="24"/>
            <w:u w:val="single"/>
          </w:rPr>
          <w:t>от 28.12.2010 N 404-ФЗ</w:t>
        </w:r>
      </w:hyperlink>
      <w:r>
        <w:rPr>
          <w:rFonts w:ascii="Times New Roman" w:hAnsi="Times New Roman"/>
          <w:sz w:val="24"/>
          <w:szCs w:val="24"/>
        </w:rPr>
        <w:t xml:space="preserve">, </w:t>
      </w:r>
      <w:hyperlink r:id="rId10" w:history="1">
        <w:r>
          <w:rPr>
            <w:rFonts w:ascii="Times New Roman" w:hAnsi="Times New Roman"/>
            <w:sz w:val="24"/>
            <w:szCs w:val="24"/>
            <w:u w:val="single"/>
          </w:rPr>
          <w:t>от 03.05.2011 N 96-ФЗ</w:t>
        </w:r>
      </w:hyperlink>
      <w:r>
        <w:rPr>
          <w:rFonts w:ascii="Times New Roman" w:hAnsi="Times New Roman"/>
          <w:sz w:val="24"/>
          <w:szCs w:val="24"/>
        </w:rPr>
        <w:t xml:space="preserve">, </w:t>
      </w:r>
      <w:hyperlink r:id="rId11" w:history="1">
        <w:r>
          <w:rPr>
            <w:rFonts w:ascii="Times New Roman" w:hAnsi="Times New Roman"/>
            <w:sz w:val="24"/>
            <w:szCs w:val="24"/>
            <w:u w:val="single"/>
          </w:rPr>
          <w:t>от 08.11.2011 N 309-ФЗ</w:t>
        </w:r>
      </w:hyperlink>
      <w:r>
        <w:rPr>
          <w:rFonts w:ascii="Times New Roman" w:hAnsi="Times New Roman"/>
          <w:sz w:val="24"/>
          <w:szCs w:val="24"/>
        </w:rPr>
        <w:t xml:space="preserve">, </w:t>
      </w:r>
      <w:hyperlink r:id="rId12" w:history="1">
        <w:r>
          <w:rPr>
            <w:rFonts w:ascii="Times New Roman" w:hAnsi="Times New Roman"/>
            <w:sz w:val="24"/>
            <w:szCs w:val="24"/>
            <w:u w:val="single"/>
          </w:rPr>
          <w:t>от 23.07.2013 N 208-ФЗ</w:t>
        </w:r>
      </w:hyperlink>
      <w:r>
        <w:rPr>
          <w:rFonts w:ascii="Times New Roman" w:hAnsi="Times New Roman"/>
          <w:sz w:val="24"/>
          <w:szCs w:val="24"/>
        </w:rPr>
        <w:t xml:space="preserve">, </w:t>
      </w:r>
      <w:hyperlink r:id="rId13" w:history="1">
        <w:r>
          <w:rPr>
            <w:rFonts w:ascii="Times New Roman" w:hAnsi="Times New Roman"/>
            <w:sz w:val="24"/>
            <w:szCs w:val="24"/>
            <w:u w:val="single"/>
          </w:rPr>
          <w:t>от 02.11.2013 N 302-ФЗ</w:t>
        </w:r>
      </w:hyperlink>
      <w:r>
        <w:rPr>
          <w:rFonts w:ascii="Times New Roman" w:hAnsi="Times New Roman"/>
          <w:sz w:val="24"/>
          <w:szCs w:val="24"/>
        </w:rPr>
        <w:t xml:space="preserve">, </w:t>
      </w:r>
      <w:hyperlink r:id="rId14" w:history="1">
        <w:r>
          <w:rPr>
            <w:rFonts w:ascii="Times New Roman" w:hAnsi="Times New Roman"/>
            <w:sz w:val="24"/>
            <w:szCs w:val="24"/>
            <w:u w:val="single"/>
          </w:rPr>
          <w:t>от 05.05.2014 N 130-ФЗ</w:t>
        </w:r>
      </w:hyperlink>
      <w:r>
        <w:rPr>
          <w:rFonts w:ascii="Times New Roman" w:hAnsi="Times New Roman"/>
          <w:sz w:val="24"/>
          <w:szCs w:val="24"/>
        </w:rPr>
        <w:t xml:space="preserve">, </w:t>
      </w:r>
      <w:hyperlink r:id="rId15" w:history="1">
        <w:r>
          <w:rPr>
            <w:rFonts w:ascii="Times New Roman" w:hAnsi="Times New Roman"/>
            <w:sz w:val="24"/>
            <w:szCs w:val="24"/>
            <w:u w:val="single"/>
          </w:rPr>
          <w:t>от 04.06.2014 N 145-ФЗ</w:t>
        </w:r>
      </w:hyperlink>
      <w:r>
        <w:rPr>
          <w:rFonts w:ascii="Times New Roman" w:hAnsi="Times New Roman"/>
          <w:sz w:val="24"/>
          <w:szCs w:val="24"/>
        </w:rPr>
        <w:t xml:space="preserve">, </w:t>
      </w:r>
      <w:hyperlink r:id="rId16" w:history="1">
        <w:r>
          <w:rPr>
            <w:rFonts w:ascii="Times New Roman" w:hAnsi="Times New Roman"/>
            <w:sz w:val="24"/>
            <w:szCs w:val="24"/>
            <w:u w:val="single"/>
          </w:rPr>
          <w:t>от 28.06.2014 N 179-ФЗ</w:t>
        </w:r>
      </w:hyperlink>
      <w:r>
        <w:rPr>
          <w:rFonts w:ascii="Times New Roman" w:hAnsi="Times New Roman"/>
          <w:sz w:val="24"/>
          <w:szCs w:val="24"/>
        </w:rPr>
        <w:t xml:space="preserve">, </w:t>
      </w:r>
      <w:hyperlink r:id="rId17" w:history="1">
        <w:r>
          <w:rPr>
            <w:rFonts w:ascii="Times New Roman" w:hAnsi="Times New Roman"/>
            <w:sz w:val="24"/>
            <w:szCs w:val="24"/>
            <w:u w:val="single"/>
          </w:rPr>
          <w:t>от 31.12.2014 N 505-ФЗ</w:t>
        </w:r>
      </w:hyperlink>
      <w:r>
        <w:rPr>
          <w:rFonts w:ascii="Times New Roman" w:hAnsi="Times New Roman"/>
          <w:sz w:val="24"/>
          <w:szCs w:val="24"/>
        </w:rPr>
        <w:t xml:space="preserve">, </w:t>
      </w:r>
      <w:hyperlink r:id="rId18" w:history="1">
        <w:r>
          <w:rPr>
            <w:rFonts w:ascii="Times New Roman" w:hAnsi="Times New Roman"/>
            <w:sz w:val="24"/>
            <w:szCs w:val="24"/>
            <w:u w:val="single"/>
          </w:rPr>
          <w:t>от 03.07.2016 N 227-ФЗ</w:t>
        </w:r>
      </w:hyperlink>
      <w:r>
        <w:rPr>
          <w:rFonts w:ascii="Times New Roman" w:hAnsi="Times New Roman"/>
          <w:sz w:val="24"/>
          <w:szCs w:val="24"/>
        </w:rPr>
        <w:t xml:space="preserve">, </w:t>
      </w:r>
      <w:hyperlink r:id="rId19" w:history="1">
        <w:r>
          <w:rPr>
            <w:rFonts w:ascii="Times New Roman" w:hAnsi="Times New Roman"/>
            <w:sz w:val="24"/>
            <w:szCs w:val="24"/>
            <w:u w:val="single"/>
          </w:rPr>
          <w:t>от 06.07.2016 N 374-ФЗ</w:t>
        </w:r>
      </w:hyperlink>
      <w:r>
        <w:rPr>
          <w:rFonts w:ascii="Times New Roman" w:hAnsi="Times New Roman"/>
          <w:sz w:val="24"/>
          <w:szCs w:val="24"/>
        </w:rPr>
        <w:t xml:space="preserve">, </w:t>
      </w:r>
      <w:hyperlink r:id="rId20" w:history="1">
        <w:r>
          <w:rPr>
            <w:rFonts w:ascii="Times New Roman" w:hAnsi="Times New Roman"/>
            <w:sz w:val="24"/>
            <w:szCs w:val="24"/>
            <w:u w:val="single"/>
          </w:rPr>
          <w:t>от 18.04.2018 N 82-ФЗ</w:t>
        </w:r>
      </w:hyperlink>
      <w:r>
        <w:rPr>
          <w:rFonts w:ascii="Times New Roman" w:hAnsi="Times New Roman"/>
          <w:sz w:val="24"/>
          <w:szCs w:val="24"/>
        </w:rPr>
        <w:t xml:space="preserve">, </w:t>
      </w:r>
      <w:hyperlink r:id="rId21" w:history="1">
        <w:r>
          <w:rPr>
            <w:rFonts w:ascii="Times New Roman" w:hAnsi="Times New Roman"/>
            <w:sz w:val="24"/>
            <w:szCs w:val="24"/>
            <w:u w:val="single"/>
          </w:rPr>
          <w:t>от 18.03.2020 N 54-ФЗ</w:t>
        </w:r>
      </w:hyperlink>
      <w:r>
        <w:rPr>
          <w:rFonts w:ascii="Times New Roman" w:hAnsi="Times New Roman"/>
          <w:sz w:val="24"/>
          <w:szCs w:val="24"/>
        </w:rPr>
        <w:t xml:space="preserve">, </w:t>
      </w:r>
      <w:hyperlink r:id="rId22" w:history="1">
        <w:r>
          <w:rPr>
            <w:rFonts w:ascii="Times New Roman" w:hAnsi="Times New Roman"/>
            <w:sz w:val="24"/>
            <w:szCs w:val="24"/>
            <w:u w:val="single"/>
          </w:rPr>
          <w:t>от 08.12.2020 N 429-ФЗ</w:t>
        </w:r>
      </w:hyperlink>
      <w:r>
        <w:rPr>
          <w:rFonts w:ascii="Times New Roman" w:hAnsi="Times New Roman"/>
          <w:sz w:val="24"/>
          <w:szCs w:val="24"/>
        </w:rPr>
        <w:t xml:space="preserve">, </w:t>
      </w:r>
      <w:hyperlink r:id="rId23" w:history="1">
        <w:r>
          <w:rPr>
            <w:rFonts w:ascii="Times New Roman" w:hAnsi="Times New Roman"/>
            <w:sz w:val="24"/>
            <w:szCs w:val="24"/>
            <w:u w:val="single"/>
          </w:rPr>
          <w:t>от 26.05.2021 N 155-ФЗ</w:t>
        </w:r>
      </w:hyperlink>
      <w:r>
        <w:rPr>
          <w:rFonts w:ascii="Times New Roman" w:hAnsi="Times New Roman"/>
          <w:sz w:val="24"/>
          <w:szCs w:val="24"/>
        </w:rPr>
        <w:t xml:space="preserve">, </w:t>
      </w:r>
      <w:hyperlink r:id="rId24" w:history="1">
        <w:r>
          <w:rPr>
            <w:rFonts w:ascii="Times New Roman" w:hAnsi="Times New Roman"/>
            <w:sz w:val="24"/>
            <w:szCs w:val="24"/>
            <w:u w:val="single"/>
          </w:rPr>
          <w:t>от 10.07.2023 N 287-ФЗ</w:t>
        </w:r>
      </w:hyperlink>
      <w:r>
        <w:rPr>
          <w:rFonts w:ascii="Times New Roman" w:hAnsi="Times New Roman"/>
          <w:sz w:val="24"/>
          <w:szCs w:val="24"/>
        </w:rPr>
        <w:t xml:space="preserve">, </w:t>
      </w:r>
      <w:hyperlink r:id="rId25" w:history="1">
        <w:r>
          <w:rPr>
            <w:rFonts w:ascii="Times New Roman" w:hAnsi="Times New Roman"/>
            <w:sz w:val="24"/>
            <w:szCs w:val="24"/>
            <w:u w:val="single"/>
          </w:rPr>
          <w:t>от 28.12.2024 N 513-ФЗ</w:t>
        </w:r>
      </w:hyperlink>
      <w:r>
        <w:rPr>
          <w:rFonts w:ascii="Times New Roman" w:hAnsi="Times New Roman"/>
          <w:sz w:val="24"/>
          <w:szCs w:val="24"/>
        </w:rPr>
        <w:t xml:space="preserve">, </w:t>
      </w:r>
      <w:hyperlink r:id="rId26" w:history="1">
        <w:r>
          <w:rPr>
            <w:rFonts w:ascii="Times New Roman" w:hAnsi="Times New Roman"/>
            <w:sz w:val="24"/>
            <w:szCs w:val="24"/>
            <w:u w:val="single"/>
          </w:rPr>
          <w:t>от 28.02.2025 N 16-ФЗ</w:t>
        </w:r>
      </w:hyperlink>
      <w:r>
        <w:rPr>
          <w:rFonts w:ascii="Times New Roman" w:hAnsi="Times New Roman"/>
          <w:sz w:val="24"/>
          <w:szCs w:val="24"/>
        </w:rPr>
        <w:t>)</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Принят</w:t>
      </w:r>
    </w:p>
    <w:p w:rsidR="00D7605E" w:rsidRDefault="00D7605E" w:rsidP="00D7605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Государственной Думой</w:t>
      </w:r>
    </w:p>
    <w:p w:rsidR="00D7605E" w:rsidRDefault="00D7605E" w:rsidP="00D7605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26 февраля 2006 года</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Одобрен</w:t>
      </w:r>
    </w:p>
    <w:p w:rsidR="00D7605E" w:rsidRDefault="00D7605E" w:rsidP="00D7605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Советом Федерации</w:t>
      </w:r>
    </w:p>
    <w:p w:rsidR="00D7605E" w:rsidRDefault="00D7605E" w:rsidP="00D7605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1 марта 2006 года</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Правовая основа противодействия терроризму</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Правовую основу противодействия терроризму составляют </w:t>
      </w:r>
      <w:hyperlink r:id="rId27" w:history="1">
        <w:r>
          <w:rPr>
            <w:rFonts w:ascii="Times New Roman" w:hAnsi="Times New Roman"/>
            <w:sz w:val="24"/>
            <w:szCs w:val="24"/>
            <w:u w:val="single"/>
          </w:rPr>
          <w:t>Конституция</w:t>
        </w:r>
      </w:hyperlink>
      <w:r>
        <w:rPr>
          <w:rFonts w:ascii="Times New Roman" w:hAnsi="Times New Roman"/>
          <w:sz w:val="24"/>
          <w:szCs w:val="24"/>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2. Основные принципы противодействия терроризму</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Противодействие терроризму в Российской Федерации основывается на следующих основных принципах:</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обеспечение и защита основных прав и свобод человека и гражданина;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законность;</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приоритет защиты прав и законных интересов лиц, подвергающихся террористической опасности;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неотвратимость наказания за осуществление террористической деятельности;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приоритет мер предупреждения терроризма;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единоначалие в руководстве привлекаемыми силами и средствами при проведении контртеррористических операций;</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сочетание гласных и негласных методов противодействия терроризму;</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недопустимость политических уступок террористам;</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минимизация и (или) ликвидация последствий проявлений терроризма;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соразмерность мер противодействия терроризму степени террористической опасности.</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Основные понятия</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настоящем Федеральном законе используются следующие основные понятия:</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(в ред. Федерального закона </w:t>
      </w:r>
      <w:hyperlink r:id="rId28" w:history="1">
        <w:r>
          <w:rPr>
            <w:rFonts w:ascii="Times New Roman" w:hAnsi="Times New Roman"/>
            <w:sz w:val="24"/>
            <w:szCs w:val="24"/>
            <w:u w:val="single"/>
          </w:rPr>
          <w:t>от 10.07.2023 N 287-ФЗ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террористическая деятельность - деятельность, включающая в себя:</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организацию, планирование, подготовку, финансирование и реализацию террористического акта;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подстрекательство к террористическому акту;</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г) вербовку, вооружение, обучение и использование террористов;</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информационное или иное пособничество в планировании, подготовке или реализации террористического акта;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(в ред. Федерального закона </w:t>
      </w:r>
      <w:hyperlink r:id="rId29" w:history="1">
        <w:r>
          <w:rPr>
            <w:rFonts w:ascii="Times New Roman" w:hAnsi="Times New Roman"/>
            <w:sz w:val="24"/>
            <w:szCs w:val="24"/>
            <w:u w:val="single"/>
          </w:rPr>
          <w:t>от 05.05.2014 N 130-ФЗ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 (в ред. Федеральных законов </w:t>
      </w:r>
      <w:hyperlink r:id="rId30" w:history="1">
        <w:r>
          <w:rPr>
            <w:rFonts w:ascii="Times New Roman" w:hAnsi="Times New Roman"/>
            <w:sz w:val="24"/>
            <w:szCs w:val="24"/>
            <w:u w:val="single"/>
          </w:rPr>
          <w:t>от 23.07.2013 N 208-ФЗ</w:t>
        </w:r>
      </w:hyperlink>
      <w:r>
        <w:rPr>
          <w:rFonts w:ascii="Times New Roman" w:hAnsi="Times New Roman"/>
          <w:sz w:val="24"/>
          <w:szCs w:val="24"/>
        </w:rPr>
        <w:t xml:space="preserve">, </w:t>
      </w:r>
      <w:hyperlink r:id="rId31" w:history="1">
        <w:r>
          <w:rPr>
            <w:rFonts w:ascii="Times New Roman" w:hAnsi="Times New Roman"/>
            <w:sz w:val="24"/>
            <w:szCs w:val="24"/>
            <w:u w:val="single"/>
          </w:rPr>
          <w:t>от 10.07.2023 N 287-ФЗ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выявлению, предупреждению, пресечению, раскрытию и расследованию террористического акта (борьба с терроризмом);</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минимизации и (или) ликвидации последствий проявлений терроризма;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 (в ред. Федеральных законов </w:t>
      </w:r>
      <w:hyperlink r:id="rId32" w:history="1">
        <w:r>
          <w:rPr>
            <w:rFonts w:ascii="Times New Roman" w:hAnsi="Times New Roman"/>
            <w:sz w:val="24"/>
            <w:szCs w:val="24"/>
            <w:u w:val="single"/>
          </w:rPr>
          <w:t>от 23.07.2013 N 208-ФЗ</w:t>
        </w:r>
      </w:hyperlink>
      <w:r>
        <w:rPr>
          <w:rFonts w:ascii="Times New Roman" w:hAnsi="Times New Roman"/>
          <w:sz w:val="24"/>
          <w:szCs w:val="24"/>
        </w:rPr>
        <w:t xml:space="preserve">, </w:t>
      </w:r>
      <w:hyperlink r:id="rId33" w:history="1">
        <w:r>
          <w:rPr>
            <w:rFonts w:ascii="Times New Roman" w:hAnsi="Times New Roman"/>
            <w:sz w:val="24"/>
            <w:szCs w:val="24"/>
            <w:u w:val="single"/>
          </w:rPr>
          <w:t>от 26.05.2021 N 155-ФЗ</w:t>
        </w:r>
      </w:hyperlink>
      <w:r>
        <w:rPr>
          <w:rFonts w:ascii="Times New Roman" w:hAnsi="Times New Roman"/>
          <w:sz w:val="24"/>
          <w:szCs w:val="24"/>
        </w:rPr>
        <w:t xml:space="preserve">, </w:t>
      </w:r>
      <w:hyperlink r:id="rId34" w:history="1">
        <w:r>
          <w:rPr>
            <w:rFonts w:ascii="Times New Roman" w:hAnsi="Times New Roman"/>
            <w:sz w:val="24"/>
            <w:szCs w:val="24"/>
            <w:u w:val="single"/>
          </w:rPr>
          <w:t>от 10.07.2023 N 287-ФЗ</w:t>
        </w:r>
      </w:hyperlink>
      <w:r>
        <w:rPr>
          <w:rFonts w:ascii="Times New Roman" w:hAnsi="Times New Roman"/>
          <w:sz w:val="24"/>
          <w:szCs w:val="24"/>
        </w:rPr>
        <w:t>)</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Международное сотрудничество Российской Федерации в области борьбы с терроризмом</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w:t>
      </w:r>
      <w:r>
        <w:rPr>
          <w:rFonts w:ascii="Times New Roman" w:hAnsi="Times New Roman"/>
          <w:sz w:val="24"/>
          <w:szCs w:val="24"/>
        </w:rPr>
        <w:lastRenderedPageBreak/>
        <w:t>международными организациями.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5"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36" w:history="1">
        <w:r>
          <w:rPr>
            <w:rFonts w:ascii="Times New Roman" w:hAnsi="Times New Roman"/>
            <w:sz w:val="24"/>
            <w:szCs w:val="24"/>
            <w:u w:val="single"/>
          </w:rPr>
          <w:t>от 08.12.2020 N 429-ФЗ</w:t>
        </w:r>
      </w:hyperlink>
      <w:r>
        <w:rPr>
          <w:rFonts w:ascii="Times New Roman" w:hAnsi="Times New Roman"/>
          <w:sz w:val="24"/>
          <w:szCs w:val="24"/>
        </w:rPr>
        <w:t>)</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Организационные основы противодействия терроризму</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Президент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определяет основные направления государственной политики в области противодействия терроризму;</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 (в ред. Федерального закона </w:t>
      </w:r>
      <w:hyperlink r:id="rId37" w:history="1">
        <w:r>
          <w:rPr>
            <w:rFonts w:ascii="Times New Roman" w:hAnsi="Times New Roman"/>
            <w:sz w:val="24"/>
            <w:szCs w:val="24"/>
            <w:u w:val="single"/>
          </w:rPr>
          <w:t>от 27.07.2006 N 153-ФЗ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Правительство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 (в ред. Федерального закона </w:t>
      </w:r>
      <w:hyperlink r:id="rId38" w:history="1">
        <w:r>
          <w:rPr>
            <w:rFonts w:ascii="Times New Roman" w:hAnsi="Times New Roman"/>
            <w:sz w:val="24"/>
            <w:szCs w:val="24"/>
            <w:u w:val="single"/>
          </w:rPr>
          <w:t>от 10.07.2023 N 287-ФЗ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(в ред. Федерального закона </w:t>
      </w:r>
      <w:hyperlink r:id="rId39" w:history="1">
        <w:r>
          <w:rPr>
            <w:rFonts w:ascii="Times New Roman" w:hAnsi="Times New Roman"/>
            <w:sz w:val="24"/>
            <w:szCs w:val="24"/>
            <w:u w:val="single"/>
          </w:rPr>
          <w:t>от 23.07.2013 N 208-ФЗ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устанавливает порядок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w:t>
      </w:r>
      <w:r>
        <w:rPr>
          <w:rFonts w:ascii="Times New Roman" w:hAnsi="Times New Roman"/>
          <w:sz w:val="24"/>
          <w:szCs w:val="24"/>
        </w:rPr>
        <w:lastRenderedPageBreak/>
        <w:t xml:space="preserve">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 (в ред. Федеральных законов </w:t>
      </w:r>
      <w:hyperlink r:id="rId40" w:history="1">
        <w:r>
          <w:rPr>
            <w:rFonts w:ascii="Times New Roman" w:hAnsi="Times New Roman"/>
            <w:sz w:val="24"/>
            <w:szCs w:val="24"/>
            <w:u w:val="single"/>
          </w:rPr>
          <w:t>от 06.07.2016 N 374-ФЗ</w:t>
        </w:r>
      </w:hyperlink>
      <w:r>
        <w:rPr>
          <w:rFonts w:ascii="Times New Roman" w:hAnsi="Times New Roman"/>
          <w:sz w:val="24"/>
          <w:szCs w:val="24"/>
        </w:rPr>
        <w:t xml:space="preserve">, </w:t>
      </w:r>
      <w:hyperlink r:id="rId41" w:history="1">
        <w:r>
          <w:rPr>
            <w:rFonts w:ascii="Times New Roman" w:hAnsi="Times New Roman"/>
            <w:sz w:val="24"/>
            <w:szCs w:val="24"/>
            <w:u w:val="single"/>
          </w:rPr>
          <w:t>от 10.07.2023 N 287-ФЗ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 (в ред. Федерального закона </w:t>
      </w:r>
      <w:hyperlink r:id="rId42" w:history="1">
        <w:r>
          <w:rPr>
            <w:rFonts w:ascii="Times New Roman" w:hAnsi="Times New Roman"/>
            <w:sz w:val="24"/>
            <w:szCs w:val="24"/>
            <w:u w:val="single"/>
          </w:rPr>
          <w:t>от 10.07.2023 N 287-ФЗ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 (в ред. Федерального закона </w:t>
      </w:r>
      <w:hyperlink r:id="rId43" w:history="1">
        <w:r>
          <w:rPr>
            <w:rFonts w:ascii="Times New Roman" w:hAnsi="Times New Roman"/>
            <w:sz w:val="24"/>
            <w:szCs w:val="24"/>
            <w:u w:val="single"/>
          </w:rPr>
          <w:t>от 23.07.2013 N 208-ФЗ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 (в ред. Федеральных законов </w:t>
      </w:r>
      <w:hyperlink r:id="rId44" w:history="1">
        <w:r>
          <w:rPr>
            <w:rFonts w:ascii="Times New Roman" w:hAnsi="Times New Roman"/>
            <w:sz w:val="24"/>
            <w:szCs w:val="24"/>
            <w:u w:val="single"/>
          </w:rPr>
          <w:t>от 02.11.2013 N 302-ФЗ</w:t>
        </w:r>
      </w:hyperlink>
      <w:r>
        <w:rPr>
          <w:rFonts w:ascii="Times New Roman" w:hAnsi="Times New Roman"/>
          <w:sz w:val="24"/>
          <w:szCs w:val="24"/>
        </w:rPr>
        <w:t xml:space="preserve">, </w:t>
      </w:r>
      <w:hyperlink r:id="rId45" w:history="1">
        <w:r>
          <w:rPr>
            <w:rFonts w:ascii="Times New Roman" w:hAnsi="Times New Roman"/>
            <w:sz w:val="24"/>
            <w:szCs w:val="24"/>
            <w:u w:val="single"/>
          </w:rPr>
          <w:t>от 06.07.2016 N 374-ФЗ</w:t>
        </w:r>
      </w:hyperlink>
      <w:r>
        <w:rPr>
          <w:rFonts w:ascii="Times New Roman" w:hAnsi="Times New Roman"/>
          <w:sz w:val="24"/>
          <w:szCs w:val="24"/>
        </w:rPr>
        <w:t xml:space="preserve">, </w:t>
      </w:r>
      <w:hyperlink r:id="rId46" w:history="1">
        <w:r>
          <w:rPr>
            <w:rFonts w:ascii="Times New Roman" w:hAnsi="Times New Roman"/>
            <w:sz w:val="24"/>
            <w:szCs w:val="24"/>
            <w:u w:val="single"/>
          </w:rPr>
          <w:t>от 10.07.2023 N 287-ФЗ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w:t>
      </w:r>
      <w:r>
        <w:rPr>
          <w:rFonts w:ascii="Times New Roman" w:hAnsi="Times New Roman"/>
          <w:sz w:val="24"/>
          <w:szCs w:val="24"/>
        </w:rPr>
        <w:lastRenderedPageBreak/>
        <w:t xml:space="preserve">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 (в ред. Федеральных законов </w:t>
      </w:r>
      <w:hyperlink r:id="rId47" w:history="1">
        <w:r>
          <w:rPr>
            <w:rFonts w:ascii="Times New Roman" w:hAnsi="Times New Roman"/>
            <w:sz w:val="24"/>
            <w:szCs w:val="24"/>
            <w:u w:val="single"/>
          </w:rPr>
          <w:t>от 18.04.2018 N 82-ФЗ</w:t>
        </w:r>
      </w:hyperlink>
      <w:r>
        <w:rPr>
          <w:rFonts w:ascii="Times New Roman" w:hAnsi="Times New Roman"/>
          <w:sz w:val="24"/>
          <w:szCs w:val="24"/>
        </w:rPr>
        <w:t xml:space="preserve">, </w:t>
      </w:r>
      <w:hyperlink r:id="rId48" w:history="1">
        <w:r>
          <w:rPr>
            <w:rFonts w:ascii="Times New Roman" w:hAnsi="Times New Roman"/>
            <w:sz w:val="24"/>
            <w:szCs w:val="24"/>
            <w:u w:val="single"/>
          </w:rPr>
          <w:t>от 10.07.2023 N 287-ФЗ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частью 4 настоящей статьи, который утверждает положение о коллегиальном органе и его состав. (в ред. Федерального закона </w:t>
      </w:r>
      <w:hyperlink r:id="rId49" w:history="1">
        <w:r>
          <w:rPr>
            <w:rFonts w:ascii="Times New Roman" w:hAnsi="Times New Roman"/>
            <w:sz w:val="24"/>
            <w:szCs w:val="24"/>
            <w:u w:val="single"/>
          </w:rPr>
          <w:t>от 10.07.2023 N 287-ФЗ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частями 4, 4.1 и 4.2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 (в ред. Федеральных законов </w:t>
      </w:r>
      <w:hyperlink r:id="rId50" w:history="1">
        <w:r>
          <w:rPr>
            <w:rFonts w:ascii="Times New Roman" w:hAnsi="Times New Roman"/>
            <w:sz w:val="24"/>
            <w:szCs w:val="24"/>
            <w:u w:val="single"/>
          </w:rPr>
          <w:t>от 03.05.2011 N 96-ФЗ</w:t>
        </w:r>
      </w:hyperlink>
      <w:r>
        <w:rPr>
          <w:rFonts w:ascii="Times New Roman" w:hAnsi="Times New Roman"/>
          <w:sz w:val="24"/>
          <w:szCs w:val="24"/>
        </w:rPr>
        <w:t xml:space="preserve">, </w:t>
      </w:r>
      <w:hyperlink r:id="rId51" w:history="1">
        <w:r>
          <w:rPr>
            <w:rFonts w:ascii="Times New Roman" w:hAnsi="Times New Roman"/>
            <w:sz w:val="24"/>
            <w:szCs w:val="24"/>
            <w:u w:val="single"/>
          </w:rPr>
          <w:t>от 06.07.2016 N 374-ФЗ</w:t>
        </w:r>
      </w:hyperlink>
      <w:r>
        <w:rPr>
          <w:rFonts w:ascii="Times New Roman" w:hAnsi="Times New Roman"/>
          <w:sz w:val="24"/>
          <w:szCs w:val="24"/>
        </w:rPr>
        <w:t xml:space="preserve">, </w:t>
      </w:r>
      <w:hyperlink r:id="rId52" w:history="1">
        <w:r>
          <w:rPr>
            <w:rFonts w:ascii="Times New Roman" w:hAnsi="Times New Roman"/>
            <w:sz w:val="24"/>
            <w:szCs w:val="24"/>
            <w:u w:val="single"/>
          </w:rPr>
          <w:t>от 10.07.2023 N 287-ФЗ</w:t>
        </w:r>
      </w:hyperlink>
      <w:r>
        <w:rPr>
          <w:rFonts w:ascii="Times New Roman" w:hAnsi="Times New Roman"/>
          <w:sz w:val="24"/>
          <w:szCs w:val="24"/>
        </w:rPr>
        <w:t>)</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5.1. Полномочия органов исполнительной власти субъектов Российской Федерации в области противодействия терроризму (в ред. Федерального закона </w:t>
      </w:r>
      <w:hyperlink r:id="rId53" w:history="1">
        <w:r>
          <w:rPr>
            <w:rFonts w:ascii="Times New Roman" w:hAnsi="Times New Roman"/>
            <w:b/>
            <w:bCs/>
            <w:sz w:val="32"/>
            <w:szCs w:val="32"/>
            <w:u w:val="single"/>
          </w:rPr>
          <w:t>от 05.05.2014 N 130-ФЗ</w:t>
        </w:r>
      </w:hyperlink>
      <w:r>
        <w:rPr>
          <w:rFonts w:ascii="Times New Roman" w:hAnsi="Times New Roman"/>
          <w:b/>
          <w:bCs/>
          <w:sz w:val="32"/>
          <w:szCs w:val="32"/>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организует реализацию государственной политики в области противодействия терроризму на территории субъекта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организует деятельность сформированного в соответствии с </w:t>
      </w:r>
      <w:hyperlink r:id="rId54" w:history="1">
        <w:r>
          <w:rPr>
            <w:rFonts w:ascii="Times New Roman" w:hAnsi="Times New Roman"/>
            <w:sz w:val="24"/>
            <w:szCs w:val="24"/>
            <w:u w:val="single"/>
          </w:rPr>
          <w:t>частью 4.1</w:t>
        </w:r>
      </w:hyperlink>
      <w:r>
        <w:rPr>
          <w:rFonts w:ascii="Times New Roman" w:hAnsi="Times New Roman"/>
          <w:sz w:val="24"/>
          <w:szCs w:val="24"/>
        </w:rPr>
        <w:t xml:space="preserve">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w:t>
      </w:r>
      <w:r>
        <w:rPr>
          <w:rFonts w:ascii="Times New Roman" w:hAnsi="Times New Roman"/>
          <w:sz w:val="24"/>
          <w:szCs w:val="24"/>
        </w:rPr>
        <w:lastRenderedPageBreak/>
        <w:t xml:space="preserve">органов государственной власти субъекта Российской Федерации и иных лиц; (в ред. Федерального закона </w:t>
      </w:r>
      <w:hyperlink r:id="rId55" w:history="1">
        <w:r>
          <w:rPr>
            <w:rFonts w:ascii="Times New Roman" w:hAnsi="Times New Roman"/>
            <w:sz w:val="24"/>
            <w:szCs w:val="24"/>
            <w:u w:val="single"/>
          </w:rPr>
          <w:t>от 18.04.2018 N 82-ФЗ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осуществляет иные полномочия по участию в профилактике терроризма, а также в минимизации и (или) ликвидации последствий его проявлений. (в ред. Федерального закона </w:t>
      </w:r>
      <w:hyperlink r:id="rId56" w:history="1">
        <w:r>
          <w:rPr>
            <w:rFonts w:ascii="Times New Roman" w:hAnsi="Times New Roman"/>
            <w:sz w:val="24"/>
            <w:szCs w:val="24"/>
            <w:u w:val="single"/>
          </w:rPr>
          <w:t>от 18.04.2018 N 82-ФЗ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Высший исполнительный орган государственной власти субъекта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 xml:space="preserve">Статья 5.2. Полномочия органов местного самоуправления в области противодействия терроризму (в ред. Федерального закона </w:t>
      </w:r>
      <w:hyperlink r:id="rId57" w:history="1">
        <w:r>
          <w:rPr>
            <w:rFonts w:ascii="Times New Roman" w:hAnsi="Times New Roman"/>
            <w:b/>
            <w:bCs/>
            <w:sz w:val="32"/>
            <w:szCs w:val="32"/>
            <w:u w:val="single"/>
          </w:rPr>
          <w:t>от 06.07.2016 N 374-ФЗ</w:t>
        </w:r>
      </w:hyperlink>
      <w:r>
        <w:rPr>
          <w:rFonts w:ascii="Times New Roman" w:hAnsi="Times New Roman"/>
          <w:b/>
          <w:bCs/>
          <w:sz w:val="32"/>
          <w:szCs w:val="32"/>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Применение Вооруженных Сил Российской Федерации в борьбе с терроризмом</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борьбе с терроризмом Вооруженные Силы Российской Федерации могут применяться для:</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пресечения полетов воздушных судов, используемых для совершения террористического акта либо захваченных террористами;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участия в проведении контртеррористической операции в порядке, предусмотренном настоящим Федеральным законом;</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пресечения международной террористической деятельности за пределами территории Российской Федерации.</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Пресечение террористических актов в воздушной среде</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w:t>
      </w:r>
      <w:r>
        <w:rPr>
          <w:rFonts w:ascii="Times New Roman" w:hAnsi="Times New Roman"/>
          <w:sz w:val="24"/>
          <w:szCs w:val="24"/>
        </w:rPr>
        <w:lastRenderedPageBreak/>
        <w:t>его уничтожения.</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Участие Вооруженных Сил Российской Федерации в проведении контртеррористической операции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применения вооружения с территории Российской Федерации против находящихся за ее пределами террористов и (или) их баз;</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5. Часть утратила силу. (в ред. Федерального закона </w:t>
      </w:r>
      <w:hyperlink r:id="rId58" w:history="1">
        <w:r>
          <w:rPr>
            <w:rFonts w:ascii="Times New Roman" w:hAnsi="Times New Roman"/>
            <w:sz w:val="24"/>
            <w:szCs w:val="24"/>
            <w:u w:val="single"/>
          </w:rPr>
          <w:t>от 27.07.2006 N 153-ФЗ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Решение об отзыве формирований Вооруженных Сил Российской Федерации принимается Президентом Российской Федерации в случае:</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выполнения ими поставленных задач по пресечению международной террористической деятельности;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нецелесообразности их дальнейшего пребывания за пределами территории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Правовой режим контртеррористической операции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r:id="rId59" w:history="1">
        <w:r>
          <w:rPr>
            <w:rFonts w:ascii="Times New Roman" w:hAnsi="Times New Roman"/>
            <w:sz w:val="24"/>
            <w:szCs w:val="24"/>
            <w:u w:val="single"/>
          </w:rPr>
          <w:t>частью 2</w:t>
        </w:r>
      </w:hyperlink>
      <w:r>
        <w:rPr>
          <w:rFonts w:ascii="Times New Roman" w:hAnsi="Times New Roman"/>
          <w:sz w:val="24"/>
          <w:szCs w:val="24"/>
        </w:rPr>
        <w:t xml:space="preserve">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w:t>
      </w:r>
      <w:r>
        <w:rPr>
          <w:rFonts w:ascii="Times New Roman" w:hAnsi="Times New Roman"/>
          <w:sz w:val="24"/>
          <w:szCs w:val="24"/>
        </w:rPr>
        <w:lastRenderedPageBreak/>
        <w:t>обнародованию.</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удаление физических лиц с отдельных участков местности и объектов, а также отбуксировка транспортных средств;</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использование транспортных средств и (или) самоходных машин, принадлежащих организациям независимо от форм собственности (за исключением транспортных средств и (или) самоходных машин дипломатических представительств, консульских и иных учреждений иностранных государств и международных организаций), а в неотложных случаях транспортных средств и (или) самоходных машин, принадлежащих физическим лицам, для обеспечения мероприятий по борьбе с терроризмом. Порядок возмещения расходов, связанных с таким использованием транспортных средств и (или) самоходных машин, определяется Правительством Российской Федерации; (в ред. Федерального закона </w:t>
      </w:r>
      <w:hyperlink r:id="rId60" w:history="1">
        <w:r>
          <w:rPr>
            <w:rFonts w:ascii="Times New Roman" w:hAnsi="Times New Roman"/>
            <w:sz w:val="24"/>
            <w:szCs w:val="24"/>
            <w:u w:val="single"/>
          </w:rPr>
          <w:t>от 28.02.2025 N 16-ФЗ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приостановление оказания услуг связи юридическим и физическим лицам или ограничение использования сетей связи и средств связи;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введение карантина, проведение санитарно-противоэпидемических, ветеринарных и других карантинных мероприятий;</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ограничение движения транспортных средств и пешеходов на улицах, дорогах, отдельных участках местности и объектах;</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w:t>
      </w:r>
      <w:r>
        <w:rPr>
          <w:rFonts w:ascii="Times New Roman" w:hAnsi="Times New Roman"/>
          <w:sz w:val="24"/>
          <w:szCs w:val="24"/>
        </w:rPr>
        <w:lastRenderedPageBreak/>
        <w:t>собственности для осуществления мероприятий по борьбе с терроризмом;</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ограничение или приостановление частной детективной и охранной деятельности. (в ред. Федерального закона </w:t>
      </w:r>
      <w:hyperlink r:id="rId61" w:history="1">
        <w:r>
          <w:rPr>
            <w:rFonts w:ascii="Times New Roman" w:hAnsi="Times New Roman"/>
            <w:sz w:val="24"/>
            <w:szCs w:val="24"/>
            <w:u w:val="single"/>
          </w:rPr>
          <w:t>от 22.12.2008 N 272-ФЗ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Правовой режим контртеррористической операции может вводиться в целях пресечения и раскрытия преступления, предусмотренного </w:t>
      </w:r>
      <w:hyperlink r:id="rId62" w:history="1">
        <w:r>
          <w:rPr>
            <w:rFonts w:ascii="Times New Roman" w:hAnsi="Times New Roman"/>
            <w:sz w:val="24"/>
            <w:szCs w:val="24"/>
            <w:u w:val="single"/>
          </w:rPr>
          <w:t>статьей 206</w:t>
        </w:r>
      </w:hyperlink>
      <w:r>
        <w:rPr>
          <w:rFonts w:ascii="Times New Roman" w:hAnsi="Times New Roman"/>
          <w:sz w:val="24"/>
          <w:szCs w:val="24"/>
        </w:rPr>
        <w:t xml:space="preserve">, </w:t>
      </w:r>
      <w:hyperlink r:id="rId63" w:history="1">
        <w:r>
          <w:rPr>
            <w:rFonts w:ascii="Times New Roman" w:hAnsi="Times New Roman"/>
            <w:sz w:val="24"/>
            <w:szCs w:val="24"/>
            <w:u w:val="single"/>
          </w:rPr>
          <w:t>частью четвертой</w:t>
        </w:r>
      </w:hyperlink>
      <w:r>
        <w:rPr>
          <w:rFonts w:ascii="Times New Roman" w:hAnsi="Times New Roman"/>
          <w:sz w:val="24"/>
          <w:szCs w:val="24"/>
        </w:rPr>
        <w:t xml:space="preserve">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w:t>
      </w:r>
      <w:hyperlink r:id="rId64" w:history="1">
        <w:r>
          <w:rPr>
            <w:rFonts w:ascii="Times New Roman" w:hAnsi="Times New Roman"/>
            <w:sz w:val="24"/>
            <w:szCs w:val="24"/>
            <w:u w:val="single"/>
          </w:rPr>
          <w:t>277</w:t>
        </w:r>
      </w:hyperlink>
      <w:r>
        <w:rPr>
          <w:rFonts w:ascii="Times New Roman" w:hAnsi="Times New Roman"/>
          <w:sz w:val="24"/>
          <w:szCs w:val="24"/>
        </w:rPr>
        <w:t xml:space="preserve">, </w:t>
      </w:r>
      <w:hyperlink r:id="rId65" w:history="1">
        <w:r>
          <w:rPr>
            <w:rFonts w:ascii="Times New Roman" w:hAnsi="Times New Roman"/>
            <w:sz w:val="24"/>
            <w:szCs w:val="24"/>
            <w:u w:val="single"/>
          </w:rPr>
          <w:t>278</w:t>
        </w:r>
      </w:hyperlink>
      <w:r>
        <w:rPr>
          <w:rFonts w:ascii="Times New Roman" w:hAnsi="Times New Roman"/>
          <w:sz w:val="24"/>
          <w:szCs w:val="24"/>
        </w:rPr>
        <w:t xml:space="preserve">, </w:t>
      </w:r>
      <w:hyperlink r:id="rId66" w:history="1">
        <w:r>
          <w:rPr>
            <w:rFonts w:ascii="Times New Roman" w:hAnsi="Times New Roman"/>
            <w:sz w:val="24"/>
            <w:szCs w:val="24"/>
            <w:u w:val="single"/>
          </w:rPr>
          <w:t>279</w:t>
        </w:r>
      </w:hyperlink>
      <w:r>
        <w:rPr>
          <w:rFonts w:ascii="Times New Roman" w:hAnsi="Times New Roman"/>
          <w:sz w:val="24"/>
          <w:szCs w:val="24"/>
        </w:rPr>
        <w:t xml:space="preserve">, </w:t>
      </w:r>
      <w:hyperlink r:id="rId67" w:history="1">
        <w:r>
          <w:rPr>
            <w:rFonts w:ascii="Times New Roman" w:hAnsi="Times New Roman"/>
            <w:sz w:val="24"/>
            <w:szCs w:val="24"/>
            <w:u w:val="single"/>
          </w:rPr>
          <w:t>360</w:t>
        </w:r>
      </w:hyperlink>
      <w:r>
        <w:rPr>
          <w:rFonts w:ascii="Times New Roman" w:hAnsi="Times New Roman"/>
          <w:sz w:val="24"/>
          <w:szCs w:val="24"/>
        </w:rP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статьями </w:t>
      </w:r>
      <w:hyperlink r:id="rId68" w:history="1">
        <w:r>
          <w:rPr>
            <w:rFonts w:ascii="Times New Roman" w:hAnsi="Times New Roman"/>
            <w:sz w:val="24"/>
            <w:szCs w:val="24"/>
            <w:u w:val="single"/>
          </w:rPr>
          <w:t>12</w:t>
        </w:r>
      </w:hyperlink>
      <w:r>
        <w:rPr>
          <w:rFonts w:ascii="Times New Roman" w:hAnsi="Times New Roman"/>
          <w:sz w:val="24"/>
          <w:szCs w:val="24"/>
        </w:rPr>
        <w:t xml:space="preserve"> - </w:t>
      </w:r>
      <w:hyperlink r:id="rId69" w:history="1">
        <w:r>
          <w:rPr>
            <w:rFonts w:ascii="Times New Roman" w:hAnsi="Times New Roman"/>
            <w:sz w:val="24"/>
            <w:szCs w:val="24"/>
            <w:u w:val="single"/>
          </w:rPr>
          <w:t>19</w:t>
        </w:r>
      </w:hyperlink>
      <w:r>
        <w:rPr>
          <w:rFonts w:ascii="Times New Roman" w:hAnsi="Times New Roman"/>
          <w:sz w:val="24"/>
          <w:szCs w:val="24"/>
        </w:rPr>
        <w:t xml:space="preserve"> настоящего Федерального закона. (в ред. Федерального закона </w:t>
      </w:r>
      <w:hyperlink r:id="rId70" w:history="1">
        <w:r>
          <w:rPr>
            <w:rFonts w:ascii="Times New Roman" w:hAnsi="Times New Roman"/>
            <w:sz w:val="24"/>
            <w:szCs w:val="24"/>
            <w:u w:val="single"/>
          </w:rPr>
          <w:t>от 06.07.2016 N 374-ФЗ</w:t>
        </w:r>
      </w:hyperlink>
      <w:r>
        <w:rPr>
          <w:rFonts w:ascii="Times New Roman" w:hAnsi="Times New Roman"/>
          <w:sz w:val="24"/>
          <w:szCs w:val="24"/>
        </w:rPr>
        <w:t>)</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Условия проведения контртеррористической операции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 (в ред. Федерального закона </w:t>
      </w:r>
      <w:hyperlink r:id="rId71" w:history="1">
        <w:r>
          <w:rPr>
            <w:rFonts w:ascii="Times New Roman" w:hAnsi="Times New Roman"/>
            <w:sz w:val="24"/>
            <w:szCs w:val="24"/>
            <w:u w:val="single"/>
          </w:rPr>
          <w:t>от 06.07.2016 N 374-ФЗ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w:t>
      </w:r>
      <w:r>
        <w:rPr>
          <w:rFonts w:ascii="Times New Roman" w:hAnsi="Times New Roman"/>
          <w:sz w:val="24"/>
          <w:szCs w:val="24"/>
        </w:rPr>
        <w:lastRenderedPageBreak/>
        <w:t>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Руководство контртеррористической операцией</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Лицо, принявшее в соответствии с </w:t>
      </w:r>
      <w:hyperlink r:id="rId72" w:history="1">
        <w:r>
          <w:rPr>
            <w:rFonts w:ascii="Times New Roman" w:hAnsi="Times New Roman"/>
            <w:sz w:val="24"/>
            <w:szCs w:val="24"/>
            <w:u w:val="single"/>
          </w:rPr>
          <w:t>частью 2</w:t>
        </w:r>
      </w:hyperlink>
      <w:r>
        <w:rPr>
          <w:rFonts w:ascii="Times New Roman" w:hAnsi="Times New Roman"/>
          <w:sz w:val="24"/>
          <w:szCs w:val="24"/>
        </w:rPr>
        <w:t xml:space="preserve"> статьи 12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 (в ред. Федерального закона </w:t>
      </w:r>
      <w:hyperlink r:id="rId73" w:history="1">
        <w:r>
          <w:rPr>
            <w:rFonts w:ascii="Times New Roman" w:hAnsi="Times New Roman"/>
            <w:sz w:val="24"/>
            <w:szCs w:val="24"/>
            <w:u w:val="single"/>
          </w:rPr>
          <w:t>от 03.05.2011 N 96-ФЗ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Руководитель контртеррористической операции: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 (в ред. Федерального закона </w:t>
      </w:r>
      <w:hyperlink r:id="rId74" w:history="1">
        <w:r>
          <w:rPr>
            <w:rFonts w:ascii="Times New Roman" w:hAnsi="Times New Roman"/>
            <w:sz w:val="24"/>
            <w:szCs w:val="24"/>
            <w:u w:val="single"/>
          </w:rPr>
          <w:t>от 03.05.2011 N 96-ФЗ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отдает распоряжения оперативному штабу о подготовке расчетов и предложений по проведению контртеррористической операции;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 (в ред. Федерального закона </w:t>
      </w:r>
      <w:hyperlink r:id="rId75" w:history="1">
        <w:r>
          <w:rPr>
            <w:rFonts w:ascii="Times New Roman" w:hAnsi="Times New Roman"/>
            <w:sz w:val="24"/>
            <w:szCs w:val="24"/>
            <w:u w:val="single"/>
          </w:rPr>
          <w:t>от 03.07.2016 N 227-ФЗ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r:id="rId76" w:history="1">
        <w:r>
          <w:rPr>
            <w:rFonts w:ascii="Times New Roman" w:hAnsi="Times New Roman"/>
            <w:sz w:val="24"/>
            <w:szCs w:val="24"/>
            <w:u w:val="single"/>
          </w:rPr>
          <w:t>частью 3</w:t>
        </w:r>
      </w:hyperlink>
      <w:r>
        <w:rPr>
          <w:rFonts w:ascii="Times New Roman" w:hAnsi="Times New Roman"/>
          <w:sz w:val="24"/>
          <w:szCs w:val="24"/>
        </w:rPr>
        <w:t xml:space="preserve"> статьи 11 настоящего Федерального закона; (в ред. Федерального закона </w:t>
      </w:r>
      <w:hyperlink r:id="rId77" w:history="1">
        <w:r>
          <w:rPr>
            <w:rFonts w:ascii="Times New Roman" w:hAnsi="Times New Roman"/>
            <w:sz w:val="24"/>
            <w:szCs w:val="24"/>
            <w:u w:val="single"/>
          </w:rPr>
          <w:t>от 03.05.2011 N 96-ФЗ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отдает боевое распоряжение (боевой приказ) о применении группировки сил и средств, создаваемой в соответствии со </w:t>
      </w:r>
      <w:hyperlink r:id="rId78" w:history="1">
        <w:r>
          <w:rPr>
            <w:rFonts w:ascii="Times New Roman" w:hAnsi="Times New Roman"/>
            <w:sz w:val="24"/>
            <w:szCs w:val="24"/>
            <w:u w:val="single"/>
          </w:rPr>
          <w:t>статьей 15</w:t>
        </w:r>
      </w:hyperlink>
      <w:r>
        <w:rPr>
          <w:rFonts w:ascii="Times New Roman" w:hAnsi="Times New Roman"/>
          <w:sz w:val="24"/>
          <w:szCs w:val="24"/>
        </w:rPr>
        <w:t xml:space="preserve"> настоящего Федерального закона; (в ред. Федерального закона </w:t>
      </w:r>
      <w:hyperlink r:id="rId79" w:history="1">
        <w:r>
          <w:rPr>
            <w:rFonts w:ascii="Times New Roman" w:hAnsi="Times New Roman"/>
            <w:sz w:val="24"/>
            <w:szCs w:val="24"/>
            <w:u w:val="single"/>
          </w:rPr>
          <w:t>от 03.05.2011 N 96-ФЗ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реализует иные полномочия по руководству контртеррористической операцией.</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Компетенция оперативного штаба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Руководитель оперативного штаба и его состав определяются в порядке, установленном Президентом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Оперативный штаб:</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подготавливает расчеты и предложения по проведению контртеррористической операции;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организует взаимодействие привлекаемых для проведения контртеррористической операции сил и средств;</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принимает другие меры по предотвращению террористического акта и минимизации его возможных последствий. (в ред. Федерального закона </w:t>
      </w:r>
      <w:hyperlink r:id="rId80" w:history="1">
        <w:r>
          <w:rPr>
            <w:rFonts w:ascii="Times New Roman" w:hAnsi="Times New Roman"/>
            <w:sz w:val="24"/>
            <w:szCs w:val="24"/>
            <w:u w:val="single"/>
          </w:rPr>
          <w:t>от 03.05.2011 N 96-ФЗ</w:t>
        </w:r>
      </w:hyperlink>
      <w:r>
        <w:rPr>
          <w:rFonts w:ascii="Times New Roman" w:hAnsi="Times New Roman"/>
          <w:sz w:val="24"/>
          <w:szCs w:val="24"/>
        </w:rPr>
        <w:t>)</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 Силы и средства, привлекаемые для проведения контртеррористической операции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 (в ред. Федеральных законов </w:t>
      </w:r>
      <w:hyperlink r:id="rId81" w:history="1">
        <w:r>
          <w:rPr>
            <w:rFonts w:ascii="Times New Roman" w:hAnsi="Times New Roman"/>
            <w:sz w:val="24"/>
            <w:szCs w:val="24"/>
            <w:u w:val="single"/>
          </w:rPr>
          <w:t>от 04.06.2014 N 145-ФЗ</w:t>
        </w:r>
      </w:hyperlink>
      <w:r>
        <w:rPr>
          <w:rFonts w:ascii="Times New Roman" w:hAnsi="Times New Roman"/>
          <w:sz w:val="24"/>
          <w:szCs w:val="24"/>
        </w:rPr>
        <w:t xml:space="preserve">, </w:t>
      </w:r>
      <w:hyperlink r:id="rId82" w:history="1">
        <w:r>
          <w:rPr>
            <w:rFonts w:ascii="Times New Roman" w:hAnsi="Times New Roman"/>
            <w:sz w:val="24"/>
            <w:szCs w:val="24"/>
            <w:u w:val="single"/>
          </w:rPr>
          <w:t>от 03.07.2016 N 227-ФЗ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(в ред. Федерального закона </w:t>
      </w:r>
      <w:hyperlink r:id="rId83" w:history="1">
        <w:r>
          <w:rPr>
            <w:rFonts w:ascii="Times New Roman" w:hAnsi="Times New Roman"/>
            <w:sz w:val="24"/>
            <w:szCs w:val="24"/>
            <w:u w:val="single"/>
          </w:rPr>
          <w:t>от 03.05.2011 N 96-ФЗ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Ведение переговоров в ходе контртеррористической операции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ведении переговоров с террористами не должны рассматриваться выдвигаемые ими политические требования.</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 Окончание контртеррористической операции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 (в ред. Федерального закона </w:t>
      </w:r>
      <w:hyperlink r:id="rId84" w:history="1">
        <w:r>
          <w:rPr>
            <w:rFonts w:ascii="Times New Roman" w:hAnsi="Times New Roman"/>
            <w:sz w:val="24"/>
            <w:szCs w:val="24"/>
            <w:u w:val="single"/>
          </w:rPr>
          <w:t>от 03.05.2011 N 96-ФЗ</w:t>
        </w:r>
      </w:hyperlink>
      <w:r>
        <w:rPr>
          <w:rFonts w:ascii="Times New Roman" w:hAnsi="Times New Roman"/>
          <w:sz w:val="24"/>
          <w:szCs w:val="24"/>
        </w:rPr>
        <w:t>)</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 Возмещение вреда, причиненного в результате террористического акта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(в ред. Федерального закона </w:t>
      </w:r>
      <w:hyperlink r:id="rId85" w:history="1">
        <w:r>
          <w:rPr>
            <w:rFonts w:ascii="Times New Roman" w:hAnsi="Times New Roman"/>
            <w:sz w:val="24"/>
            <w:szCs w:val="24"/>
            <w:u w:val="single"/>
          </w:rPr>
          <w:t>от 02.11.2013 N 302-ФЗ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w:t>
      </w:r>
      <w:r>
        <w:rPr>
          <w:rFonts w:ascii="Times New Roman" w:hAnsi="Times New Roman"/>
          <w:sz w:val="24"/>
          <w:szCs w:val="24"/>
        </w:rPr>
        <w:lastRenderedPageBreak/>
        <w:t xml:space="preserve">к уголовной ответственности за совершение указанного преступления. (в ред. Федерального закона </w:t>
      </w:r>
      <w:hyperlink r:id="rId86" w:history="1">
        <w:r>
          <w:rPr>
            <w:rFonts w:ascii="Times New Roman" w:hAnsi="Times New Roman"/>
            <w:sz w:val="24"/>
            <w:szCs w:val="24"/>
            <w:u w:val="single"/>
          </w:rPr>
          <w:t>от 02.11.2013 N 302-ФЗ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 (в ред. Федерального закона </w:t>
      </w:r>
      <w:hyperlink r:id="rId87" w:history="1">
        <w:r>
          <w:rPr>
            <w:rFonts w:ascii="Times New Roman" w:hAnsi="Times New Roman"/>
            <w:sz w:val="24"/>
            <w:szCs w:val="24"/>
            <w:u w:val="single"/>
          </w:rPr>
          <w:t>от 02.11.2013 N 302-ФЗ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19. Социальная реабилитация лиц, пострадавших в результате террористического акта, и лиц, участвующих в борьбе с терроризмом (в ред. Федерального закона </w:t>
      </w:r>
      <w:hyperlink r:id="rId88" w:history="1">
        <w:r>
          <w:rPr>
            <w:rFonts w:ascii="Times New Roman" w:hAnsi="Times New Roman"/>
            <w:b/>
            <w:bCs/>
            <w:sz w:val="32"/>
            <w:szCs w:val="32"/>
            <w:u w:val="single"/>
          </w:rPr>
          <w:t>от 08.11.2008 N 203-ФЗ</w:t>
        </w:r>
      </w:hyperlink>
      <w:r>
        <w:rPr>
          <w:rFonts w:ascii="Times New Roman" w:hAnsi="Times New Roman"/>
          <w:b/>
          <w:bCs/>
          <w:sz w:val="32"/>
          <w:szCs w:val="32"/>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Социальная реабилитация лиц, пострадавших в результате террористического акта, а также лиц, указанных в </w:t>
      </w:r>
      <w:hyperlink r:id="rId89" w:history="1">
        <w:r>
          <w:rPr>
            <w:rFonts w:ascii="Times New Roman" w:hAnsi="Times New Roman"/>
            <w:sz w:val="24"/>
            <w:szCs w:val="24"/>
            <w:u w:val="single"/>
          </w:rPr>
          <w:t>статье 20</w:t>
        </w:r>
      </w:hyperlink>
      <w:r>
        <w:rPr>
          <w:rFonts w:ascii="Times New Roman" w:hAnsi="Times New Roman"/>
          <w:sz w:val="24"/>
          <w:szCs w:val="24"/>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 (в ред. Федерального закона </w:t>
      </w:r>
      <w:hyperlink r:id="rId90" w:history="1">
        <w:r>
          <w:rPr>
            <w:rFonts w:ascii="Times New Roman" w:hAnsi="Times New Roman"/>
            <w:sz w:val="24"/>
            <w:szCs w:val="24"/>
            <w:u w:val="single"/>
          </w:rPr>
          <w:t>от 08.11.2008 N 203-ФЗ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Для лиц, указанных в </w:t>
      </w:r>
      <w:hyperlink r:id="rId91" w:history="1">
        <w:r>
          <w:rPr>
            <w:rFonts w:ascii="Times New Roman" w:hAnsi="Times New Roman"/>
            <w:sz w:val="24"/>
            <w:szCs w:val="24"/>
            <w:u w:val="single"/>
          </w:rPr>
          <w:t>статье 20</w:t>
        </w:r>
      </w:hyperlink>
      <w:r>
        <w:rPr>
          <w:rFonts w:ascii="Times New Roman" w:hAnsi="Times New Roman"/>
          <w:sz w:val="24"/>
          <w:szCs w:val="24"/>
        </w:rPr>
        <w:t xml:space="preserve"> настоящего Федерального закона, федеральными законами </w:t>
      </w:r>
      <w:r>
        <w:rPr>
          <w:rFonts w:ascii="Times New Roman" w:hAnsi="Times New Roman"/>
          <w:sz w:val="24"/>
          <w:szCs w:val="24"/>
        </w:rPr>
        <w:lastRenderedPageBreak/>
        <w:t xml:space="preserve">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(в ред. Федерального закона </w:t>
      </w:r>
      <w:hyperlink r:id="rId92" w:history="1">
        <w:r>
          <w:rPr>
            <w:rFonts w:ascii="Times New Roman" w:hAnsi="Times New Roman"/>
            <w:sz w:val="24"/>
            <w:szCs w:val="24"/>
            <w:u w:val="single"/>
          </w:rPr>
          <w:t>от 08.11.2008 N 203-ФЗ</w:t>
        </w:r>
      </w:hyperlink>
      <w:r>
        <w:rPr>
          <w:rFonts w:ascii="Times New Roman" w:hAnsi="Times New Roman"/>
          <w:sz w:val="24"/>
          <w:szCs w:val="24"/>
        </w:rPr>
        <w:t>)</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20. Категории лиц, участвующих в борьбе с терроризмом, подлежащих правовой и социальной защите</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(в ред. Федерального закона </w:t>
      </w:r>
      <w:hyperlink r:id="rId93" w:history="1">
        <w:r>
          <w:rPr>
            <w:rFonts w:ascii="Times New Roman" w:hAnsi="Times New Roman"/>
            <w:sz w:val="24"/>
            <w:szCs w:val="24"/>
            <w:u w:val="single"/>
          </w:rPr>
          <w:t>от 30.12.2008 N 321-ФЗ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(в ред. Федерального закона </w:t>
      </w:r>
      <w:hyperlink r:id="rId94" w:history="1">
        <w:r>
          <w:rPr>
            <w:rFonts w:ascii="Times New Roman" w:hAnsi="Times New Roman"/>
            <w:sz w:val="24"/>
            <w:szCs w:val="24"/>
            <w:u w:val="single"/>
          </w:rPr>
          <w:t>от 28.12.2010 N 404-ФЗ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члены семей лиц, указанных в пунктах 1, 2 и 2.1 настоящей части, если необходимость в обеспечении их защиты вызвана участием указанных лиц в борьбе с терроризмом. (в ред. Федерального закона </w:t>
      </w:r>
      <w:hyperlink r:id="rId95" w:history="1">
        <w:r>
          <w:rPr>
            <w:rFonts w:ascii="Times New Roman" w:hAnsi="Times New Roman"/>
            <w:sz w:val="24"/>
            <w:szCs w:val="24"/>
            <w:u w:val="single"/>
          </w:rPr>
          <w:t>от 28.12.2010 N 404-ФЗ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 Возмещение вреда лицам, участвующим в борьбе с терроризмом, и меры их социальной защиты</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Возмещение вреда, причиненного жизни, здоровью и имуществу лиц, указанных в </w:t>
      </w:r>
      <w:hyperlink r:id="rId96" w:history="1">
        <w:r>
          <w:rPr>
            <w:rFonts w:ascii="Times New Roman" w:hAnsi="Times New Roman"/>
            <w:sz w:val="24"/>
            <w:szCs w:val="24"/>
            <w:u w:val="single"/>
          </w:rPr>
          <w:t>статье 20</w:t>
        </w:r>
      </w:hyperlink>
      <w:r>
        <w:rPr>
          <w:rFonts w:ascii="Times New Roman" w:hAnsi="Times New Roman"/>
          <w:sz w:val="24"/>
          <w:szCs w:val="24"/>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Единовременные пособия, предусмотренные частями 2 - 4 настоящей статьи, выплачиваются независимо от других единовременных пособий и компенсаций, установленных законодательством Российской Федерации. (в ред. Федерального закона </w:t>
      </w:r>
      <w:hyperlink r:id="rId97" w:history="1">
        <w:r>
          <w:rPr>
            <w:rFonts w:ascii="Times New Roman" w:hAnsi="Times New Roman"/>
            <w:sz w:val="24"/>
            <w:szCs w:val="24"/>
            <w:u w:val="single"/>
          </w:rPr>
          <w:t>от 18.03.2020 N 54-ФЗ</w:t>
        </w:r>
      </w:hyperlink>
      <w:r>
        <w:rPr>
          <w:rFonts w:ascii="Times New Roman" w:hAnsi="Times New Roman"/>
          <w:sz w:val="24"/>
          <w:szCs w:val="24"/>
        </w:rPr>
        <w:t>)</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 Правомерное причинение вреда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 Льготное исчисление выслуги лет, гарантии и компенсации лицам, участвующим в борьбе с терроризмом</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 (в ред. Федерального закона </w:t>
      </w:r>
      <w:hyperlink r:id="rId98" w:history="1">
        <w:r>
          <w:rPr>
            <w:rFonts w:ascii="Times New Roman" w:hAnsi="Times New Roman"/>
            <w:sz w:val="24"/>
            <w:szCs w:val="24"/>
            <w:u w:val="single"/>
          </w:rPr>
          <w:t>от 30.12.2008 N 321-ФЗ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 (в ред. Федерального закона </w:t>
      </w:r>
      <w:hyperlink r:id="rId99" w:history="1">
        <w:r>
          <w:rPr>
            <w:rFonts w:ascii="Times New Roman" w:hAnsi="Times New Roman"/>
            <w:sz w:val="24"/>
            <w:szCs w:val="24"/>
            <w:u w:val="single"/>
          </w:rPr>
          <w:t>от 30.12.2008 N 321-ФЗ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 (в ред. Федеральных законов </w:t>
      </w:r>
      <w:hyperlink r:id="rId100" w:history="1">
        <w:r>
          <w:rPr>
            <w:rFonts w:ascii="Times New Roman" w:hAnsi="Times New Roman"/>
            <w:sz w:val="24"/>
            <w:szCs w:val="24"/>
            <w:u w:val="single"/>
          </w:rPr>
          <w:t>от 30.12.2008 N 321-ФЗ</w:t>
        </w:r>
      </w:hyperlink>
      <w:r>
        <w:rPr>
          <w:rFonts w:ascii="Times New Roman" w:hAnsi="Times New Roman"/>
          <w:sz w:val="24"/>
          <w:szCs w:val="24"/>
        </w:rPr>
        <w:t xml:space="preserve">, </w:t>
      </w:r>
      <w:hyperlink r:id="rId101" w:history="1">
        <w:r>
          <w:rPr>
            <w:rFonts w:ascii="Times New Roman" w:hAnsi="Times New Roman"/>
            <w:sz w:val="24"/>
            <w:szCs w:val="24"/>
            <w:u w:val="single"/>
          </w:rPr>
          <w:t>от 08.11.2011 N 309-ФЗ</w:t>
        </w:r>
      </w:hyperlink>
      <w:r>
        <w:rPr>
          <w:rFonts w:ascii="Times New Roman" w:hAnsi="Times New Roman"/>
          <w:sz w:val="24"/>
          <w:szCs w:val="24"/>
        </w:rPr>
        <w:t>)</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24. Ответственность организаций за причастность к терроризму</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w:t>
      </w:r>
      <w:hyperlink r:id="rId102" w:history="1">
        <w:r>
          <w:rPr>
            <w:rFonts w:ascii="Times New Roman" w:hAnsi="Times New Roman"/>
            <w:sz w:val="24"/>
            <w:szCs w:val="24"/>
            <w:u w:val="single"/>
          </w:rPr>
          <w:t>205</w:t>
        </w:r>
      </w:hyperlink>
      <w:r>
        <w:rPr>
          <w:rFonts w:ascii="Times New Roman" w:hAnsi="Times New Roman"/>
          <w:sz w:val="24"/>
          <w:szCs w:val="24"/>
        </w:rPr>
        <w:t xml:space="preserve"> - </w:t>
      </w:r>
      <w:hyperlink r:id="rId103" w:history="1">
        <w:r>
          <w:rPr>
            <w:rFonts w:ascii="Times New Roman" w:hAnsi="Times New Roman"/>
            <w:sz w:val="24"/>
            <w:szCs w:val="24"/>
            <w:u w:val="single"/>
          </w:rPr>
          <w:t>206</w:t>
        </w:r>
      </w:hyperlink>
      <w:r>
        <w:rPr>
          <w:rFonts w:ascii="Times New Roman" w:hAnsi="Times New Roman"/>
          <w:sz w:val="24"/>
          <w:szCs w:val="24"/>
        </w:rPr>
        <w:t xml:space="preserve">, </w:t>
      </w:r>
      <w:hyperlink r:id="rId104" w:history="1">
        <w:r>
          <w:rPr>
            <w:rFonts w:ascii="Times New Roman" w:hAnsi="Times New Roman"/>
            <w:sz w:val="24"/>
            <w:szCs w:val="24"/>
            <w:u w:val="single"/>
          </w:rPr>
          <w:t>208</w:t>
        </w:r>
      </w:hyperlink>
      <w:r>
        <w:rPr>
          <w:rFonts w:ascii="Times New Roman" w:hAnsi="Times New Roman"/>
          <w:sz w:val="24"/>
          <w:szCs w:val="24"/>
        </w:rPr>
        <w:t xml:space="preserve">, </w:t>
      </w:r>
      <w:hyperlink r:id="rId105" w:history="1">
        <w:r>
          <w:rPr>
            <w:rFonts w:ascii="Times New Roman" w:hAnsi="Times New Roman"/>
            <w:sz w:val="24"/>
            <w:szCs w:val="24"/>
            <w:u w:val="single"/>
          </w:rPr>
          <w:t>211</w:t>
        </w:r>
      </w:hyperlink>
      <w:r>
        <w:rPr>
          <w:rFonts w:ascii="Times New Roman" w:hAnsi="Times New Roman"/>
          <w:sz w:val="24"/>
          <w:szCs w:val="24"/>
        </w:rPr>
        <w:t xml:space="preserve">, </w:t>
      </w:r>
      <w:hyperlink r:id="rId106" w:history="1">
        <w:r>
          <w:rPr>
            <w:rFonts w:ascii="Times New Roman" w:hAnsi="Times New Roman"/>
            <w:sz w:val="24"/>
            <w:szCs w:val="24"/>
            <w:u w:val="single"/>
          </w:rPr>
          <w:t>220</w:t>
        </w:r>
      </w:hyperlink>
      <w:r>
        <w:rPr>
          <w:rFonts w:ascii="Times New Roman" w:hAnsi="Times New Roman"/>
          <w:sz w:val="24"/>
          <w:szCs w:val="24"/>
        </w:rPr>
        <w:t xml:space="preserve">, </w:t>
      </w:r>
      <w:hyperlink r:id="rId107" w:history="1">
        <w:r>
          <w:rPr>
            <w:rFonts w:ascii="Times New Roman" w:hAnsi="Times New Roman"/>
            <w:sz w:val="24"/>
            <w:szCs w:val="24"/>
            <w:u w:val="single"/>
          </w:rPr>
          <w:t>221</w:t>
        </w:r>
      </w:hyperlink>
      <w:r>
        <w:rPr>
          <w:rFonts w:ascii="Times New Roman" w:hAnsi="Times New Roman"/>
          <w:sz w:val="24"/>
          <w:szCs w:val="24"/>
        </w:rPr>
        <w:t xml:space="preserve">, </w:t>
      </w:r>
      <w:hyperlink r:id="rId108" w:history="1">
        <w:r>
          <w:rPr>
            <w:rFonts w:ascii="Times New Roman" w:hAnsi="Times New Roman"/>
            <w:sz w:val="24"/>
            <w:szCs w:val="24"/>
            <w:u w:val="single"/>
          </w:rPr>
          <w:t>277</w:t>
        </w:r>
      </w:hyperlink>
      <w:r>
        <w:rPr>
          <w:rFonts w:ascii="Times New Roman" w:hAnsi="Times New Roman"/>
          <w:sz w:val="24"/>
          <w:szCs w:val="24"/>
        </w:rPr>
        <w:t xml:space="preserve"> - </w:t>
      </w:r>
      <w:hyperlink r:id="rId109" w:history="1">
        <w:r>
          <w:rPr>
            <w:rFonts w:ascii="Times New Roman" w:hAnsi="Times New Roman"/>
            <w:sz w:val="24"/>
            <w:szCs w:val="24"/>
            <w:u w:val="single"/>
          </w:rPr>
          <w:t>280</w:t>
        </w:r>
      </w:hyperlink>
      <w:r>
        <w:rPr>
          <w:rFonts w:ascii="Times New Roman" w:hAnsi="Times New Roman"/>
          <w:sz w:val="24"/>
          <w:szCs w:val="24"/>
        </w:rPr>
        <w:t xml:space="preserve">, </w:t>
      </w:r>
      <w:hyperlink r:id="rId110" w:history="1">
        <w:r>
          <w:rPr>
            <w:rFonts w:ascii="Times New Roman" w:hAnsi="Times New Roman"/>
            <w:sz w:val="24"/>
            <w:szCs w:val="24"/>
            <w:u w:val="single"/>
          </w:rPr>
          <w:t>282.1</w:t>
        </w:r>
      </w:hyperlink>
      <w:r>
        <w:rPr>
          <w:rFonts w:ascii="Times New Roman" w:hAnsi="Times New Roman"/>
          <w:sz w:val="24"/>
          <w:szCs w:val="24"/>
        </w:rPr>
        <w:t xml:space="preserve"> - </w:t>
      </w:r>
      <w:hyperlink r:id="rId111" w:history="1">
        <w:r>
          <w:rPr>
            <w:rFonts w:ascii="Times New Roman" w:hAnsi="Times New Roman"/>
            <w:sz w:val="24"/>
            <w:szCs w:val="24"/>
            <w:u w:val="single"/>
          </w:rPr>
          <w:t>282.3</w:t>
        </w:r>
      </w:hyperlink>
      <w:r>
        <w:rPr>
          <w:rFonts w:ascii="Times New Roman" w:hAnsi="Times New Roman"/>
          <w:sz w:val="24"/>
          <w:szCs w:val="24"/>
        </w:rPr>
        <w:t xml:space="preserve">, </w:t>
      </w:r>
      <w:hyperlink r:id="rId112" w:history="1">
        <w:r>
          <w:rPr>
            <w:rFonts w:ascii="Times New Roman" w:hAnsi="Times New Roman"/>
            <w:sz w:val="24"/>
            <w:szCs w:val="24"/>
            <w:u w:val="single"/>
          </w:rPr>
          <w:t>360</w:t>
        </w:r>
      </w:hyperlink>
      <w:r>
        <w:rPr>
          <w:rFonts w:ascii="Times New Roman" w:hAnsi="Times New Roman"/>
          <w:sz w:val="24"/>
          <w:szCs w:val="24"/>
        </w:rPr>
        <w:t xml:space="preserve"> и </w:t>
      </w:r>
      <w:hyperlink r:id="rId113" w:history="1">
        <w:r>
          <w:rPr>
            <w:rFonts w:ascii="Times New Roman" w:hAnsi="Times New Roman"/>
            <w:sz w:val="24"/>
            <w:szCs w:val="24"/>
            <w:u w:val="single"/>
          </w:rPr>
          <w:t>361</w:t>
        </w:r>
      </w:hyperlink>
      <w:r>
        <w:rPr>
          <w:rFonts w:ascii="Times New Roman" w:hAnsi="Times New Roman"/>
          <w:sz w:val="24"/>
          <w:szCs w:val="24"/>
        </w:rPr>
        <w:t xml:space="preserve"> Уголовного кодекса Российской Федерации. (в ред. Федеральных законов </w:t>
      </w:r>
      <w:hyperlink r:id="rId114" w:history="1">
        <w:r>
          <w:rPr>
            <w:rFonts w:ascii="Times New Roman" w:hAnsi="Times New Roman"/>
            <w:sz w:val="24"/>
            <w:szCs w:val="24"/>
            <w:u w:val="single"/>
          </w:rPr>
          <w:t>от 27.07.2010 N 197-ФЗ</w:t>
        </w:r>
      </w:hyperlink>
      <w:r>
        <w:rPr>
          <w:rFonts w:ascii="Times New Roman" w:hAnsi="Times New Roman"/>
          <w:sz w:val="24"/>
          <w:szCs w:val="24"/>
        </w:rPr>
        <w:t xml:space="preserve">, </w:t>
      </w:r>
      <w:hyperlink r:id="rId115" w:history="1">
        <w:r>
          <w:rPr>
            <w:rFonts w:ascii="Times New Roman" w:hAnsi="Times New Roman"/>
            <w:sz w:val="24"/>
            <w:szCs w:val="24"/>
            <w:u w:val="single"/>
          </w:rPr>
          <w:t>от 28.06.2014 N 179-ФЗ</w:t>
        </w:r>
      </w:hyperlink>
      <w:r>
        <w:rPr>
          <w:rFonts w:ascii="Times New Roman" w:hAnsi="Times New Roman"/>
          <w:sz w:val="24"/>
          <w:szCs w:val="24"/>
        </w:rPr>
        <w:t xml:space="preserve">, </w:t>
      </w:r>
      <w:hyperlink r:id="rId116" w:history="1">
        <w:r>
          <w:rPr>
            <w:rFonts w:ascii="Times New Roman" w:hAnsi="Times New Roman"/>
            <w:sz w:val="24"/>
            <w:szCs w:val="24"/>
            <w:u w:val="single"/>
          </w:rPr>
          <w:t>от 06.07.2016 N 374-ФЗ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w:t>
      </w:r>
      <w:hyperlink r:id="rId117" w:history="1">
        <w:r>
          <w:rPr>
            <w:rFonts w:ascii="Times New Roman" w:hAnsi="Times New Roman"/>
            <w:sz w:val="24"/>
            <w:szCs w:val="24"/>
            <w:u w:val="single"/>
          </w:rPr>
          <w:t>205</w:t>
        </w:r>
      </w:hyperlink>
      <w:r>
        <w:rPr>
          <w:rFonts w:ascii="Times New Roman" w:hAnsi="Times New Roman"/>
          <w:sz w:val="24"/>
          <w:szCs w:val="24"/>
        </w:rPr>
        <w:t xml:space="preserve"> - </w:t>
      </w:r>
      <w:hyperlink r:id="rId118" w:history="1">
        <w:r>
          <w:rPr>
            <w:rFonts w:ascii="Times New Roman" w:hAnsi="Times New Roman"/>
            <w:sz w:val="24"/>
            <w:szCs w:val="24"/>
            <w:u w:val="single"/>
          </w:rPr>
          <w:t>206</w:t>
        </w:r>
      </w:hyperlink>
      <w:r>
        <w:rPr>
          <w:rFonts w:ascii="Times New Roman" w:hAnsi="Times New Roman"/>
          <w:sz w:val="24"/>
          <w:szCs w:val="24"/>
        </w:rPr>
        <w:t xml:space="preserve">, </w:t>
      </w:r>
      <w:hyperlink r:id="rId119" w:history="1">
        <w:r>
          <w:rPr>
            <w:rFonts w:ascii="Times New Roman" w:hAnsi="Times New Roman"/>
            <w:sz w:val="24"/>
            <w:szCs w:val="24"/>
            <w:u w:val="single"/>
          </w:rPr>
          <w:t>208</w:t>
        </w:r>
      </w:hyperlink>
      <w:r>
        <w:rPr>
          <w:rFonts w:ascii="Times New Roman" w:hAnsi="Times New Roman"/>
          <w:sz w:val="24"/>
          <w:szCs w:val="24"/>
        </w:rPr>
        <w:t xml:space="preserve">, </w:t>
      </w:r>
      <w:hyperlink r:id="rId120" w:history="1">
        <w:r>
          <w:rPr>
            <w:rFonts w:ascii="Times New Roman" w:hAnsi="Times New Roman"/>
            <w:sz w:val="24"/>
            <w:szCs w:val="24"/>
            <w:u w:val="single"/>
          </w:rPr>
          <w:t>211</w:t>
        </w:r>
      </w:hyperlink>
      <w:r>
        <w:rPr>
          <w:rFonts w:ascii="Times New Roman" w:hAnsi="Times New Roman"/>
          <w:sz w:val="24"/>
          <w:szCs w:val="24"/>
        </w:rPr>
        <w:t xml:space="preserve">, </w:t>
      </w:r>
      <w:hyperlink r:id="rId121" w:history="1">
        <w:r>
          <w:rPr>
            <w:rFonts w:ascii="Times New Roman" w:hAnsi="Times New Roman"/>
            <w:sz w:val="24"/>
            <w:szCs w:val="24"/>
            <w:u w:val="single"/>
          </w:rPr>
          <w:t>220</w:t>
        </w:r>
      </w:hyperlink>
      <w:r>
        <w:rPr>
          <w:rFonts w:ascii="Times New Roman" w:hAnsi="Times New Roman"/>
          <w:sz w:val="24"/>
          <w:szCs w:val="24"/>
        </w:rPr>
        <w:t xml:space="preserve">, </w:t>
      </w:r>
      <w:hyperlink r:id="rId122" w:history="1">
        <w:r>
          <w:rPr>
            <w:rFonts w:ascii="Times New Roman" w:hAnsi="Times New Roman"/>
            <w:sz w:val="24"/>
            <w:szCs w:val="24"/>
            <w:u w:val="single"/>
          </w:rPr>
          <w:t>221</w:t>
        </w:r>
      </w:hyperlink>
      <w:r>
        <w:rPr>
          <w:rFonts w:ascii="Times New Roman" w:hAnsi="Times New Roman"/>
          <w:sz w:val="24"/>
          <w:szCs w:val="24"/>
        </w:rPr>
        <w:t xml:space="preserve">, </w:t>
      </w:r>
      <w:hyperlink r:id="rId123" w:history="1">
        <w:r>
          <w:rPr>
            <w:rFonts w:ascii="Times New Roman" w:hAnsi="Times New Roman"/>
            <w:sz w:val="24"/>
            <w:szCs w:val="24"/>
            <w:u w:val="single"/>
          </w:rPr>
          <w:t>277</w:t>
        </w:r>
      </w:hyperlink>
      <w:r>
        <w:rPr>
          <w:rFonts w:ascii="Times New Roman" w:hAnsi="Times New Roman"/>
          <w:sz w:val="24"/>
          <w:szCs w:val="24"/>
        </w:rPr>
        <w:t xml:space="preserve"> - </w:t>
      </w:r>
      <w:hyperlink r:id="rId124" w:history="1">
        <w:r>
          <w:rPr>
            <w:rFonts w:ascii="Times New Roman" w:hAnsi="Times New Roman"/>
            <w:sz w:val="24"/>
            <w:szCs w:val="24"/>
            <w:u w:val="single"/>
          </w:rPr>
          <w:t>280</w:t>
        </w:r>
      </w:hyperlink>
      <w:r>
        <w:rPr>
          <w:rFonts w:ascii="Times New Roman" w:hAnsi="Times New Roman"/>
          <w:sz w:val="24"/>
          <w:szCs w:val="24"/>
        </w:rPr>
        <w:t xml:space="preserve">, </w:t>
      </w:r>
      <w:hyperlink r:id="rId125" w:history="1">
        <w:r>
          <w:rPr>
            <w:rFonts w:ascii="Times New Roman" w:hAnsi="Times New Roman"/>
            <w:sz w:val="24"/>
            <w:szCs w:val="24"/>
            <w:u w:val="single"/>
          </w:rPr>
          <w:t>282.1</w:t>
        </w:r>
      </w:hyperlink>
      <w:r>
        <w:rPr>
          <w:rFonts w:ascii="Times New Roman" w:hAnsi="Times New Roman"/>
          <w:sz w:val="24"/>
          <w:szCs w:val="24"/>
        </w:rPr>
        <w:t xml:space="preserve"> - </w:t>
      </w:r>
      <w:hyperlink r:id="rId126" w:history="1">
        <w:r>
          <w:rPr>
            <w:rFonts w:ascii="Times New Roman" w:hAnsi="Times New Roman"/>
            <w:sz w:val="24"/>
            <w:szCs w:val="24"/>
            <w:u w:val="single"/>
          </w:rPr>
          <w:t>282.3</w:t>
        </w:r>
      </w:hyperlink>
      <w:r>
        <w:rPr>
          <w:rFonts w:ascii="Times New Roman" w:hAnsi="Times New Roman"/>
          <w:sz w:val="24"/>
          <w:szCs w:val="24"/>
        </w:rPr>
        <w:t xml:space="preserve">, </w:t>
      </w:r>
      <w:hyperlink r:id="rId127" w:history="1">
        <w:r>
          <w:rPr>
            <w:rFonts w:ascii="Times New Roman" w:hAnsi="Times New Roman"/>
            <w:sz w:val="24"/>
            <w:szCs w:val="24"/>
            <w:u w:val="single"/>
          </w:rPr>
          <w:t>360</w:t>
        </w:r>
      </w:hyperlink>
      <w:r>
        <w:rPr>
          <w:rFonts w:ascii="Times New Roman" w:hAnsi="Times New Roman"/>
          <w:sz w:val="24"/>
          <w:szCs w:val="24"/>
        </w:rPr>
        <w:t xml:space="preserve"> и </w:t>
      </w:r>
      <w:hyperlink r:id="rId128" w:history="1">
        <w:r>
          <w:rPr>
            <w:rFonts w:ascii="Times New Roman" w:hAnsi="Times New Roman"/>
            <w:sz w:val="24"/>
            <w:szCs w:val="24"/>
            <w:u w:val="single"/>
          </w:rPr>
          <w:t>361</w:t>
        </w:r>
      </w:hyperlink>
      <w:r>
        <w:rPr>
          <w:rFonts w:ascii="Times New Roman" w:hAnsi="Times New Roman"/>
          <w:sz w:val="24"/>
          <w:szCs w:val="24"/>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9" w:history="1">
        <w:r>
          <w:rPr>
            <w:rFonts w:ascii="Times New Roman" w:hAnsi="Times New Roman"/>
            <w:sz w:val="24"/>
            <w:szCs w:val="24"/>
            <w:u w:val="single"/>
          </w:rPr>
          <w:t>статьей 205.4</w:t>
        </w:r>
      </w:hyperlink>
      <w:r>
        <w:rPr>
          <w:rFonts w:ascii="Times New Roman" w:hAnsi="Times New Roman"/>
          <w:sz w:val="24"/>
          <w:szCs w:val="24"/>
        </w:rPr>
        <w:t xml:space="preserve"> Уголовного кодекса Российской Федерации, за руководство этим сообществом или участие в нем. (в ред. Федеральных законов </w:t>
      </w:r>
      <w:hyperlink r:id="rId130" w:history="1">
        <w:r>
          <w:rPr>
            <w:rFonts w:ascii="Times New Roman" w:hAnsi="Times New Roman"/>
            <w:sz w:val="24"/>
            <w:szCs w:val="24"/>
            <w:u w:val="single"/>
          </w:rPr>
          <w:t>от 27.07.2010 N 197-ФЗ</w:t>
        </w:r>
      </w:hyperlink>
      <w:r>
        <w:rPr>
          <w:rFonts w:ascii="Times New Roman" w:hAnsi="Times New Roman"/>
          <w:sz w:val="24"/>
          <w:szCs w:val="24"/>
        </w:rPr>
        <w:t xml:space="preserve">, </w:t>
      </w:r>
      <w:hyperlink r:id="rId131" w:history="1">
        <w:r>
          <w:rPr>
            <w:rFonts w:ascii="Times New Roman" w:hAnsi="Times New Roman"/>
            <w:sz w:val="24"/>
            <w:szCs w:val="24"/>
            <w:u w:val="single"/>
          </w:rPr>
          <w:t>от 02.11.2013 N 302-ФЗ</w:t>
        </w:r>
      </w:hyperlink>
      <w:r>
        <w:rPr>
          <w:rFonts w:ascii="Times New Roman" w:hAnsi="Times New Roman"/>
          <w:sz w:val="24"/>
          <w:szCs w:val="24"/>
        </w:rPr>
        <w:t xml:space="preserve">, </w:t>
      </w:r>
      <w:hyperlink r:id="rId132" w:history="1">
        <w:r>
          <w:rPr>
            <w:rFonts w:ascii="Times New Roman" w:hAnsi="Times New Roman"/>
            <w:sz w:val="24"/>
            <w:szCs w:val="24"/>
            <w:u w:val="single"/>
          </w:rPr>
          <w:t>от 28.06.2014 N 179-ФЗ</w:t>
        </w:r>
      </w:hyperlink>
      <w:r>
        <w:rPr>
          <w:rFonts w:ascii="Times New Roman" w:hAnsi="Times New Roman"/>
          <w:sz w:val="24"/>
          <w:szCs w:val="24"/>
        </w:rPr>
        <w:t xml:space="preserve">, </w:t>
      </w:r>
      <w:hyperlink r:id="rId133" w:history="1">
        <w:r>
          <w:rPr>
            <w:rFonts w:ascii="Times New Roman" w:hAnsi="Times New Roman"/>
            <w:sz w:val="24"/>
            <w:szCs w:val="24"/>
            <w:u w:val="single"/>
          </w:rPr>
          <w:t>от 06.07.2016 N 374-ФЗ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34" w:history="1">
        <w:r>
          <w:rPr>
            <w:rFonts w:ascii="Times New Roman" w:hAnsi="Times New Roman"/>
            <w:sz w:val="24"/>
            <w:szCs w:val="24"/>
            <w:u w:val="single"/>
          </w:rPr>
          <w:t>статьей 205.4</w:t>
        </w:r>
      </w:hyperlink>
      <w:r>
        <w:rPr>
          <w:rFonts w:ascii="Times New Roman" w:hAnsi="Times New Roman"/>
          <w:sz w:val="24"/>
          <w:szCs w:val="24"/>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 (в ред. Федерального закона </w:t>
      </w:r>
      <w:hyperlink r:id="rId135" w:history="1">
        <w:r>
          <w:rPr>
            <w:rFonts w:ascii="Times New Roman" w:hAnsi="Times New Roman"/>
            <w:sz w:val="24"/>
            <w:szCs w:val="24"/>
            <w:u w:val="single"/>
          </w:rPr>
          <w:t>от 31.12.2014 N 505-ФЗ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6. Запрет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может быть приостановлен по решению суда Российской Федерации на основании заявления Генерального прокурора Российской Федерации или его заместителя при наличии фактических данных о том, что такая организация после включения ее в указанный список прекратила осуществление деятельности, направленной на пропаганду, оправдание и поддержку терроризма или совершение преступлений, предусмотренных статьями </w:t>
      </w:r>
      <w:hyperlink r:id="rId136" w:history="1">
        <w:r>
          <w:rPr>
            <w:rFonts w:ascii="Times New Roman" w:hAnsi="Times New Roman"/>
            <w:sz w:val="24"/>
            <w:szCs w:val="24"/>
            <w:u w:val="single"/>
          </w:rPr>
          <w:t>205</w:t>
        </w:r>
      </w:hyperlink>
      <w:r>
        <w:rPr>
          <w:rFonts w:ascii="Times New Roman" w:hAnsi="Times New Roman"/>
          <w:sz w:val="24"/>
          <w:szCs w:val="24"/>
        </w:rPr>
        <w:t xml:space="preserve"> - </w:t>
      </w:r>
      <w:hyperlink r:id="rId137" w:history="1">
        <w:r>
          <w:rPr>
            <w:rFonts w:ascii="Times New Roman" w:hAnsi="Times New Roman"/>
            <w:sz w:val="24"/>
            <w:szCs w:val="24"/>
            <w:u w:val="single"/>
          </w:rPr>
          <w:t>206</w:t>
        </w:r>
      </w:hyperlink>
      <w:r>
        <w:rPr>
          <w:rFonts w:ascii="Times New Roman" w:hAnsi="Times New Roman"/>
          <w:sz w:val="24"/>
          <w:szCs w:val="24"/>
        </w:rPr>
        <w:t xml:space="preserve">, </w:t>
      </w:r>
      <w:hyperlink r:id="rId138" w:history="1">
        <w:r>
          <w:rPr>
            <w:rFonts w:ascii="Times New Roman" w:hAnsi="Times New Roman"/>
            <w:sz w:val="24"/>
            <w:szCs w:val="24"/>
            <w:u w:val="single"/>
          </w:rPr>
          <w:t>208</w:t>
        </w:r>
      </w:hyperlink>
      <w:r>
        <w:rPr>
          <w:rFonts w:ascii="Times New Roman" w:hAnsi="Times New Roman"/>
          <w:sz w:val="24"/>
          <w:szCs w:val="24"/>
        </w:rPr>
        <w:t xml:space="preserve">, </w:t>
      </w:r>
      <w:hyperlink r:id="rId139" w:history="1">
        <w:r>
          <w:rPr>
            <w:rFonts w:ascii="Times New Roman" w:hAnsi="Times New Roman"/>
            <w:sz w:val="24"/>
            <w:szCs w:val="24"/>
            <w:u w:val="single"/>
          </w:rPr>
          <w:t>211</w:t>
        </w:r>
      </w:hyperlink>
      <w:r>
        <w:rPr>
          <w:rFonts w:ascii="Times New Roman" w:hAnsi="Times New Roman"/>
          <w:sz w:val="24"/>
          <w:szCs w:val="24"/>
        </w:rPr>
        <w:t xml:space="preserve">, </w:t>
      </w:r>
      <w:hyperlink r:id="rId140" w:history="1">
        <w:r>
          <w:rPr>
            <w:rFonts w:ascii="Times New Roman" w:hAnsi="Times New Roman"/>
            <w:sz w:val="24"/>
            <w:szCs w:val="24"/>
            <w:u w:val="single"/>
          </w:rPr>
          <w:t>220</w:t>
        </w:r>
      </w:hyperlink>
      <w:r>
        <w:rPr>
          <w:rFonts w:ascii="Times New Roman" w:hAnsi="Times New Roman"/>
          <w:sz w:val="24"/>
          <w:szCs w:val="24"/>
        </w:rPr>
        <w:t xml:space="preserve">, </w:t>
      </w:r>
      <w:hyperlink r:id="rId141" w:history="1">
        <w:r>
          <w:rPr>
            <w:rFonts w:ascii="Times New Roman" w:hAnsi="Times New Roman"/>
            <w:sz w:val="24"/>
            <w:szCs w:val="24"/>
            <w:u w:val="single"/>
          </w:rPr>
          <w:t>221</w:t>
        </w:r>
      </w:hyperlink>
      <w:r>
        <w:rPr>
          <w:rFonts w:ascii="Times New Roman" w:hAnsi="Times New Roman"/>
          <w:sz w:val="24"/>
          <w:szCs w:val="24"/>
        </w:rPr>
        <w:t xml:space="preserve">, </w:t>
      </w:r>
      <w:hyperlink r:id="rId142" w:history="1">
        <w:r>
          <w:rPr>
            <w:rFonts w:ascii="Times New Roman" w:hAnsi="Times New Roman"/>
            <w:sz w:val="24"/>
            <w:szCs w:val="24"/>
            <w:u w:val="single"/>
          </w:rPr>
          <w:t>277</w:t>
        </w:r>
      </w:hyperlink>
      <w:r>
        <w:rPr>
          <w:rFonts w:ascii="Times New Roman" w:hAnsi="Times New Roman"/>
          <w:sz w:val="24"/>
          <w:szCs w:val="24"/>
        </w:rPr>
        <w:t xml:space="preserve"> - </w:t>
      </w:r>
      <w:hyperlink r:id="rId143" w:history="1">
        <w:r>
          <w:rPr>
            <w:rFonts w:ascii="Times New Roman" w:hAnsi="Times New Roman"/>
            <w:sz w:val="24"/>
            <w:szCs w:val="24"/>
            <w:u w:val="single"/>
          </w:rPr>
          <w:t>280</w:t>
        </w:r>
      </w:hyperlink>
      <w:r>
        <w:rPr>
          <w:rFonts w:ascii="Times New Roman" w:hAnsi="Times New Roman"/>
          <w:sz w:val="24"/>
          <w:szCs w:val="24"/>
        </w:rPr>
        <w:t xml:space="preserve">, </w:t>
      </w:r>
      <w:hyperlink r:id="rId144" w:history="1">
        <w:r>
          <w:rPr>
            <w:rFonts w:ascii="Times New Roman" w:hAnsi="Times New Roman"/>
            <w:sz w:val="24"/>
            <w:szCs w:val="24"/>
            <w:u w:val="single"/>
          </w:rPr>
          <w:t>282.1</w:t>
        </w:r>
      </w:hyperlink>
      <w:r>
        <w:rPr>
          <w:rFonts w:ascii="Times New Roman" w:hAnsi="Times New Roman"/>
          <w:sz w:val="24"/>
          <w:szCs w:val="24"/>
        </w:rPr>
        <w:t xml:space="preserve"> - </w:t>
      </w:r>
      <w:hyperlink r:id="rId145" w:history="1">
        <w:r>
          <w:rPr>
            <w:rFonts w:ascii="Times New Roman" w:hAnsi="Times New Roman"/>
            <w:sz w:val="24"/>
            <w:szCs w:val="24"/>
            <w:u w:val="single"/>
          </w:rPr>
          <w:t>282.3</w:t>
        </w:r>
      </w:hyperlink>
      <w:r>
        <w:rPr>
          <w:rFonts w:ascii="Times New Roman" w:hAnsi="Times New Roman"/>
          <w:sz w:val="24"/>
          <w:szCs w:val="24"/>
        </w:rPr>
        <w:t xml:space="preserve">, </w:t>
      </w:r>
      <w:hyperlink r:id="rId146" w:history="1">
        <w:r>
          <w:rPr>
            <w:rFonts w:ascii="Times New Roman" w:hAnsi="Times New Roman"/>
            <w:sz w:val="24"/>
            <w:szCs w:val="24"/>
            <w:u w:val="single"/>
          </w:rPr>
          <w:t>360</w:t>
        </w:r>
      </w:hyperlink>
      <w:r>
        <w:rPr>
          <w:rFonts w:ascii="Times New Roman" w:hAnsi="Times New Roman"/>
          <w:sz w:val="24"/>
          <w:szCs w:val="24"/>
        </w:rPr>
        <w:t xml:space="preserve"> и </w:t>
      </w:r>
      <w:hyperlink r:id="rId147" w:history="1">
        <w:r>
          <w:rPr>
            <w:rFonts w:ascii="Times New Roman" w:hAnsi="Times New Roman"/>
            <w:sz w:val="24"/>
            <w:szCs w:val="24"/>
            <w:u w:val="single"/>
          </w:rPr>
          <w:t>361</w:t>
        </w:r>
      </w:hyperlink>
      <w:r>
        <w:rPr>
          <w:rFonts w:ascii="Times New Roman" w:hAnsi="Times New Roman"/>
          <w:sz w:val="24"/>
          <w:szCs w:val="24"/>
        </w:rPr>
        <w:t xml:space="preserve"> Уголовного кодекса Российской Федерации. Копия вступившего в законную силу судебного решения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в пятидневный срок со дня вступления в законную силу данного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для внесения соответствующих изменений в указанный список. (в ред. Федерального закона </w:t>
      </w:r>
      <w:hyperlink r:id="rId148" w:history="1">
        <w:r>
          <w:rPr>
            <w:rFonts w:ascii="Times New Roman" w:hAnsi="Times New Roman"/>
            <w:sz w:val="24"/>
            <w:szCs w:val="24"/>
            <w:u w:val="single"/>
          </w:rPr>
          <w:t>от 28.12.2024 N 513-ФЗ</w:t>
        </w:r>
      </w:hyperlink>
      <w:r>
        <w:rPr>
          <w:rFonts w:ascii="Times New Roman" w:hAnsi="Times New Roman"/>
          <w:sz w:val="24"/>
          <w:szCs w:val="24"/>
        </w:rPr>
        <w:t>)</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Приостановление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может быть отменено в порядке, предусмотренном частью 6 настоящей статьи, при наличии фактических данных о том, что такая организация возобновила осуществление деятельности, направленной на пропаганду, оправдание и поддержку терроризма или совершение преступлений, предусмотренных статьями </w:t>
      </w:r>
      <w:hyperlink r:id="rId149" w:history="1">
        <w:r>
          <w:rPr>
            <w:rFonts w:ascii="Times New Roman" w:hAnsi="Times New Roman"/>
            <w:sz w:val="24"/>
            <w:szCs w:val="24"/>
            <w:u w:val="single"/>
          </w:rPr>
          <w:t>205</w:t>
        </w:r>
      </w:hyperlink>
      <w:r>
        <w:rPr>
          <w:rFonts w:ascii="Times New Roman" w:hAnsi="Times New Roman"/>
          <w:sz w:val="24"/>
          <w:szCs w:val="24"/>
        </w:rPr>
        <w:t xml:space="preserve"> - </w:t>
      </w:r>
      <w:hyperlink r:id="rId150" w:history="1">
        <w:r>
          <w:rPr>
            <w:rFonts w:ascii="Times New Roman" w:hAnsi="Times New Roman"/>
            <w:sz w:val="24"/>
            <w:szCs w:val="24"/>
            <w:u w:val="single"/>
          </w:rPr>
          <w:t>206</w:t>
        </w:r>
      </w:hyperlink>
      <w:r>
        <w:rPr>
          <w:rFonts w:ascii="Times New Roman" w:hAnsi="Times New Roman"/>
          <w:sz w:val="24"/>
          <w:szCs w:val="24"/>
        </w:rPr>
        <w:t xml:space="preserve">, </w:t>
      </w:r>
      <w:hyperlink r:id="rId151" w:history="1">
        <w:r>
          <w:rPr>
            <w:rFonts w:ascii="Times New Roman" w:hAnsi="Times New Roman"/>
            <w:sz w:val="24"/>
            <w:szCs w:val="24"/>
            <w:u w:val="single"/>
          </w:rPr>
          <w:t>208</w:t>
        </w:r>
      </w:hyperlink>
      <w:r>
        <w:rPr>
          <w:rFonts w:ascii="Times New Roman" w:hAnsi="Times New Roman"/>
          <w:sz w:val="24"/>
          <w:szCs w:val="24"/>
        </w:rPr>
        <w:t xml:space="preserve">, </w:t>
      </w:r>
      <w:hyperlink r:id="rId152" w:history="1">
        <w:r>
          <w:rPr>
            <w:rFonts w:ascii="Times New Roman" w:hAnsi="Times New Roman"/>
            <w:sz w:val="24"/>
            <w:szCs w:val="24"/>
            <w:u w:val="single"/>
          </w:rPr>
          <w:t>211</w:t>
        </w:r>
      </w:hyperlink>
      <w:r>
        <w:rPr>
          <w:rFonts w:ascii="Times New Roman" w:hAnsi="Times New Roman"/>
          <w:sz w:val="24"/>
          <w:szCs w:val="24"/>
        </w:rPr>
        <w:t xml:space="preserve">, </w:t>
      </w:r>
      <w:hyperlink r:id="rId153" w:history="1">
        <w:r>
          <w:rPr>
            <w:rFonts w:ascii="Times New Roman" w:hAnsi="Times New Roman"/>
            <w:sz w:val="24"/>
            <w:szCs w:val="24"/>
            <w:u w:val="single"/>
          </w:rPr>
          <w:t>220</w:t>
        </w:r>
      </w:hyperlink>
      <w:r>
        <w:rPr>
          <w:rFonts w:ascii="Times New Roman" w:hAnsi="Times New Roman"/>
          <w:sz w:val="24"/>
          <w:szCs w:val="24"/>
        </w:rPr>
        <w:t xml:space="preserve">, </w:t>
      </w:r>
      <w:hyperlink r:id="rId154" w:history="1">
        <w:r>
          <w:rPr>
            <w:rFonts w:ascii="Times New Roman" w:hAnsi="Times New Roman"/>
            <w:sz w:val="24"/>
            <w:szCs w:val="24"/>
            <w:u w:val="single"/>
          </w:rPr>
          <w:t>221</w:t>
        </w:r>
      </w:hyperlink>
      <w:r>
        <w:rPr>
          <w:rFonts w:ascii="Times New Roman" w:hAnsi="Times New Roman"/>
          <w:sz w:val="24"/>
          <w:szCs w:val="24"/>
        </w:rPr>
        <w:t xml:space="preserve">, </w:t>
      </w:r>
      <w:hyperlink r:id="rId155" w:history="1">
        <w:r>
          <w:rPr>
            <w:rFonts w:ascii="Times New Roman" w:hAnsi="Times New Roman"/>
            <w:sz w:val="24"/>
            <w:szCs w:val="24"/>
            <w:u w:val="single"/>
          </w:rPr>
          <w:t>277</w:t>
        </w:r>
      </w:hyperlink>
      <w:r>
        <w:rPr>
          <w:rFonts w:ascii="Times New Roman" w:hAnsi="Times New Roman"/>
          <w:sz w:val="24"/>
          <w:szCs w:val="24"/>
        </w:rPr>
        <w:t xml:space="preserve"> - </w:t>
      </w:r>
      <w:hyperlink r:id="rId156" w:history="1">
        <w:r>
          <w:rPr>
            <w:rFonts w:ascii="Times New Roman" w:hAnsi="Times New Roman"/>
            <w:sz w:val="24"/>
            <w:szCs w:val="24"/>
            <w:u w:val="single"/>
          </w:rPr>
          <w:t>280</w:t>
        </w:r>
      </w:hyperlink>
      <w:r>
        <w:rPr>
          <w:rFonts w:ascii="Times New Roman" w:hAnsi="Times New Roman"/>
          <w:sz w:val="24"/>
          <w:szCs w:val="24"/>
        </w:rPr>
        <w:t xml:space="preserve">, </w:t>
      </w:r>
      <w:hyperlink r:id="rId157" w:history="1">
        <w:r>
          <w:rPr>
            <w:rFonts w:ascii="Times New Roman" w:hAnsi="Times New Roman"/>
            <w:sz w:val="24"/>
            <w:szCs w:val="24"/>
            <w:u w:val="single"/>
          </w:rPr>
          <w:t>282.1</w:t>
        </w:r>
      </w:hyperlink>
      <w:r>
        <w:rPr>
          <w:rFonts w:ascii="Times New Roman" w:hAnsi="Times New Roman"/>
          <w:sz w:val="24"/>
          <w:szCs w:val="24"/>
        </w:rPr>
        <w:t xml:space="preserve"> - </w:t>
      </w:r>
      <w:hyperlink r:id="rId158" w:history="1">
        <w:r>
          <w:rPr>
            <w:rFonts w:ascii="Times New Roman" w:hAnsi="Times New Roman"/>
            <w:sz w:val="24"/>
            <w:szCs w:val="24"/>
            <w:u w:val="single"/>
          </w:rPr>
          <w:t>282.3</w:t>
        </w:r>
      </w:hyperlink>
      <w:r>
        <w:rPr>
          <w:rFonts w:ascii="Times New Roman" w:hAnsi="Times New Roman"/>
          <w:sz w:val="24"/>
          <w:szCs w:val="24"/>
        </w:rPr>
        <w:t xml:space="preserve">, </w:t>
      </w:r>
      <w:hyperlink r:id="rId159" w:history="1">
        <w:r>
          <w:rPr>
            <w:rFonts w:ascii="Times New Roman" w:hAnsi="Times New Roman"/>
            <w:sz w:val="24"/>
            <w:szCs w:val="24"/>
            <w:u w:val="single"/>
          </w:rPr>
          <w:t>360</w:t>
        </w:r>
      </w:hyperlink>
      <w:r>
        <w:rPr>
          <w:rFonts w:ascii="Times New Roman" w:hAnsi="Times New Roman"/>
          <w:sz w:val="24"/>
          <w:szCs w:val="24"/>
        </w:rPr>
        <w:t xml:space="preserve"> и </w:t>
      </w:r>
      <w:hyperlink r:id="rId160" w:history="1">
        <w:r>
          <w:rPr>
            <w:rFonts w:ascii="Times New Roman" w:hAnsi="Times New Roman"/>
            <w:sz w:val="24"/>
            <w:szCs w:val="24"/>
            <w:u w:val="single"/>
          </w:rPr>
          <w:t>361</w:t>
        </w:r>
      </w:hyperlink>
      <w:r>
        <w:rPr>
          <w:rFonts w:ascii="Times New Roman" w:hAnsi="Times New Roman"/>
          <w:sz w:val="24"/>
          <w:szCs w:val="24"/>
        </w:rPr>
        <w:t xml:space="preserve"> Уголовного кодекса Российской Федерации. (в ред. Федерального закона </w:t>
      </w:r>
      <w:hyperlink r:id="rId161" w:history="1">
        <w:r>
          <w:rPr>
            <w:rFonts w:ascii="Times New Roman" w:hAnsi="Times New Roman"/>
            <w:sz w:val="24"/>
            <w:szCs w:val="24"/>
            <w:u w:val="single"/>
          </w:rPr>
          <w:t>от 28.12.2024 N 513-ФЗ</w:t>
        </w:r>
      </w:hyperlink>
      <w:r>
        <w:rPr>
          <w:rFonts w:ascii="Times New Roman" w:hAnsi="Times New Roman"/>
          <w:sz w:val="24"/>
          <w:szCs w:val="24"/>
        </w:rPr>
        <w:t>)</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25. Вознаграждение за содействие борьбе с терроризмом</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Источники финансирования выплат денежного вознаграждения устанавливаются Правительством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26. О признании утратившими силу отдельных законодательных актов (положений законодательных актов) Российской Федерации</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 дня вступления в силу настоящего Федерального закона признать утратившими силу:</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статьи </w:t>
      </w:r>
      <w:hyperlink r:id="rId162" w:history="1">
        <w:r>
          <w:rPr>
            <w:rFonts w:ascii="Times New Roman" w:hAnsi="Times New Roman"/>
            <w:sz w:val="24"/>
            <w:szCs w:val="24"/>
            <w:u w:val="single"/>
          </w:rPr>
          <w:t>1</w:t>
        </w:r>
      </w:hyperlink>
      <w:r>
        <w:rPr>
          <w:rFonts w:ascii="Times New Roman" w:hAnsi="Times New Roman"/>
          <w:sz w:val="24"/>
          <w:szCs w:val="24"/>
        </w:rPr>
        <w:t xml:space="preserve"> - </w:t>
      </w:r>
      <w:hyperlink r:id="rId163" w:history="1">
        <w:r>
          <w:rPr>
            <w:rFonts w:ascii="Times New Roman" w:hAnsi="Times New Roman"/>
            <w:sz w:val="24"/>
            <w:szCs w:val="24"/>
            <w:u w:val="single"/>
          </w:rPr>
          <w:t>16</w:t>
        </w:r>
      </w:hyperlink>
      <w:r>
        <w:rPr>
          <w:rFonts w:ascii="Times New Roman" w:hAnsi="Times New Roman"/>
          <w:sz w:val="24"/>
          <w:szCs w:val="24"/>
        </w:rPr>
        <w:t xml:space="preserve">, </w:t>
      </w:r>
      <w:hyperlink r:id="rId164" w:history="1">
        <w:r>
          <w:rPr>
            <w:rFonts w:ascii="Times New Roman" w:hAnsi="Times New Roman"/>
            <w:sz w:val="24"/>
            <w:szCs w:val="24"/>
            <w:u w:val="single"/>
          </w:rPr>
          <w:t>18</w:t>
        </w:r>
      </w:hyperlink>
      <w:r>
        <w:rPr>
          <w:rFonts w:ascii="Times New Roman" w:hAnsi="Times New Roman"/>
          <w:sz w:val="24"/>
          <w:szCs w:val="24"/>
        </w:rPr>
        <w:t xml:space="preserve">, </w:t>
      </w:r>
      <w:hyperlink r:id="rId165" w:history="1">
        <w:r>
          <w:rPr>
            <w:rFonts w:ascii="Times New Roman" w:hAnsi="Times New Roman"/>
            <w:sz w:val="24"/>
            <w:szCs w:val="24"/>
            <w:u w:val="single"/>
          </w:rPr>
          <w:t>19</w:t>
        </w:r>
      </w:hyperlink>
      <w:r>
        <w:rPr>
          <w:rFonts w:ascii="Times New Roman" w:hAnsi="Times New Roman"/>
          <w:sz w:val="24"/>
          <w:szCs w:val="24"/>
        </w:rPr>
        <w:t xml:space="preserve">, </w:t>
      </w:r>
      <w:hyperlink r:id="rId166" w:history="1">
        <w:r>
          <w:rPr>
            <w:rFonts w:ascii="Times New Roman" w:hAnsi="Times New Roman"/>
            <w:sz w:val="24"/>
            <w:szCs w:val="24"/>
            <w:u w:val="single"/>
          </w:rPr>
          <w:t>21</w:t>
        </w:r>
      </w:hyperlink>
      <w:r>
        <w:rPr>
          <w:rFonts w:ascii="Times New Roman" w:hAnsi="Times New Roman"/>
          <w:sz w:val="24"/>
          <w:szCs w:val="24"/>
        </w:rPr>
        <w:t xml:space="preserve"> и </w:t>
      </w:r>
      <w:hyperlink r:id="rId167" w:history="1">
        <w:r>
          <w:rPr>
            <w:rFonts w:ascii="Times New Roman" w:hAnsi="Times New Roman"/>
            <w:sz w:val="24"/>
            <w:szCs w:val="24"/>
            <w:u w:val="single"/>
          </w:rPr>
          <w:t>23</w:t>
        </w:r>
      </w:hyperlink>
      <w:r>
        <w:rPr>
          <w:rFonts w:ascii="Times New Roman" w:hAnsi="Times New Roman"/>
          <w:sz w:val="24"/>
          <w:szCs w:val="24"/>
        </w:rPr>
        <w:t xml:space="preserve"> - </w:t>
      </w:r>
      <w:hyperlink r:id="rId168" w:history="1">
        <w:r>
          <w:rPr>
            <w:rFonts w:ascii="Times New Roman" w:hAnsi="Times New Roman"/>
            <w:sz w:val="24"/>
            <w:szCs w:val="24"/>
            <w:u w:val="single"/>
          </w:rPr>
          <w:t>27</w:t>
        </w:r>
      </w:hyperlink>
      <w:r>
        <w:rPr>
          <w:rFonts w:ascii="Times New Roman" w:hAnsi="Times New Roman"/>
          <w:sz w:val="24"/>
          <w:szCs w:val="24"/>
        </w:rPr>
        <w:t xml:space="preserve"> Федерального закона от 25 июля 1998 года N 130-ФЗ "О борьбе с терроризмом" (Собрание законодательства Российской Федерации, 1998, N 31, ст. </w:t>
      </w:r>
      <w:r>
        <w:rPr>
          <w:rFonts w:ascii="Times New Roman" w:hAnsi="Times New Roman"/>
          <w:sz w:val="24"/>
          <w:szCs w:val="24"/>
        </w:rPr>
        <w:lastRenderedPageBreak/>
        <w:t>3808);</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Федеральный закон </w:t>
      </w:r>
      <w:hyperlink r:id="rId169" w:history="1">
        <w:r>
          <w:rPr>
            <w:rFonts w:ascii="Times New Roman" w:hAnsi="Times New Roman"/>
            <w:sz w:val="24"/>
            <w:szCs w:val="24"/>
            <w:u w:val="single"/>
          </w:rPr>
          <w:t>от 21 ноября 2002 года N 144-ФЗ</w:t>
        </w:r>
      </w:hyperlink>
      <w:r>
        <w:rPr>
          <w:rFonts w:ascii="Times New Roman" w:hAnsi="Times New Roman"/>
          <w:sz w:val="24"/>
          <w:szCs w:val="24"/>
        </w:rPr>
        <w:t xml:space="preserve"> "О внесении дополнения в Федеральный закон "О борьбе с терроризмом" (Собрание законодательства Российской Федерации, 2002, N 47, ст. 4634);</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w:t>
      </w:r>
      <w:hyperlink r:id="rId170" w:history="1">
        <w:r>
          <w:rPr>
            <w:rFonts w:ascii="Times New Roman" w:hAnsi="Times New Roman"/>
            <w:sz w:val="24"/>
            <w:szCs w:val="24"/>
            <w:u w:val="single"/>
          </w:rPr>
          <w:t>статью 33</w:t>
        </w:r>
      </w:hyperlink>
      <w:r>
        <w:rPr>
          <w:rFonts w:ascii="Times New Roman" w:hAnsi="Times New Roman"/>
          <w:sz w:val="24"/>
          <w:szCs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Признать утратившими силу с 1 января 2007 года: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Федеральный закон </w:t>
      </w:r>
      <w:hyperlink r:id="rId171" w:history="1">
        <w:r>
          <w:rPr>
            <w:rFonts w:ascii="Times New Roman" w:hAnsi="Times New Roman"/>
            <w:sz w:val="24"/>
            <w:szCs w:val="24"/>
            <w:u w:val="single"/>
          </w:rPr>
          <w:t>от 25 июля 1998 года N 130-ФЗ</w:t>
        </w:r>
      </w:hyperlink>
      <w:r>
        <w:rPr>
          <w:rFonts w:ascii="Times New Roman" w:hAnsi="Times New Roman"/>
          <w:sz w:val="24"/>
          <w:szCs w:val="24"/>
        </w:rPr>
        <w:t xml:space="preserve"> "О борьбе с терроризмом" (Собрание законодательства Российской Федерации, 1998, N 31, ст. 3808);</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w:t>
      </w:r>
      <w:hyperlink r:id="rId172" w:history="1">
        <w:r>
          <w:rPr>
            <w:rFonts w:ascii="Times New Roman" w:hAnsi="Times New Roman"/>
            <w:sz w:val="24"/>
            <w:szCs w:val="24"/>
            <w:u w:val="single"/>
          </w:rPr>
          <w:t>пункт 22</w:t>
        </w:r>
      </w:hyperlink>
      <w:r>
        <w:rPr>
          <w:rFonts w:ascii="Times New Roman" w:hAnsi="Times New Roman"/>
          <w:sz w:val="24"/>
          <w:szCs w:val="24"/>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w:t>
      </w:r>
      <w:hyperlink r:id="rId173" w:history="1">
        <w:r>
          <w:rPr>
            <w:rFonts w:ascii="Times New Roman" w:hAnsi="Times New Roman"/>
            <w:sz w:val="24"/>
            <w:szCs w:val="24"/>
            <w:u w:val="single"/>
          </w:rPr>
          <w:t>статью 106</w:t>
        </w:r>
      </w:hyperlink>
      <w:r>
        <w:rPr>
          <w:rFonts w:ascii="Times New Roman" w:hAnsi="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 Вступление в силу настоящего Федерального закона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Настоящий Федеральный закон вступает в силу со дня его официального опубликования, за исключением статей </w:t>
      </w:r>
      <w:hyperlink r:id="rId174" w:history="1">
        <w:r>
          <w:rPr>
            <w:rFonts w:ascii="Times New Roman" w:hAnsi="Times New Roman"/>
            <w:sz w:val="24"/>
            <w:szCs w:val="24"/>
            <w:u w:val="single"/>
          </w:rPr>
          <w:t>18</w:t>
        </w:r>
      </w:hyperlink>
      <w:r>
        <w:rPr>
          <w:rFonts w:ascii="Times New Roman" w:hAnsi="Times New Roman"/>
          <w:sz w:val="24"/>
          <w:szCs w:val="24"/>
        </w:rPr>
        <w:t xml:space="preserve">, </w:t>
      </w:r>
      <w:hyperlink r:id="rId175" w:history="1">
        <w:r>
          <w:rPr>
            <w:rFonts w:ascii="Times New Roman" w:hAnsi="Times New Roman"/>
            <w:sz w:val="24"/>
            <w:szCs w:val="24"/>
            <w:u w:val="single"/>
          </w:rPr>
          <w:t>19</w:t>
        </w:r>
      </w:hyperlink>
      <w:r>
        <w:rPr>
          <w:rFonts w:ascii="Times New Roman" w:hAnsi="Times New Roman"/>
          <w:sz w:val="24"/>
          <w:szCs w:val="24"/>
        </w:rPr>
        <w:t xml:space="preserve">, </w:t>
      </w:r>
      <w:hyperlink r:id="rId176" w:history="1">
        <w:r>
          <w:rPr>
            <w:rFonts w:ascii="Times New Roman" w:hAnsi="Times New Roman"/>
            <w:sz w:val="24"/>
            <w:szCs w:val="24"/>
            <w:u w:val="single"/>
          </w:rPr>
          <w:t>21</w:t>
        </w:r>
      </w:hyperlink>
      <w:r>
        <w:rPr>
          <w:rFonts w:ascii="Times New Roman" w:hAnsi="Times New Roman"/>
          <w:sz w:val="24"/>
          <w:szCs w:val="24"/>
        </w:rPr>
        <w:t xml:space="preserve"> и </w:t>
      </w:r>
      <w:hyperlink r:id="rId177" w:history="1">
        <w:r>
          <w:rPr>
            <w:rFonts w:ascii="Times New Roman" w:hAnsi="Times New Roman"/>
            <w:sz w:val="24"/>
            <w:szCs w:val="24"/>
            <w:u w:val="single"/>
          </w:rPr>
          <w:t>23</w:t>
        </w:r>
      </w:hyperlink>
      <w:r>
        <w:rPr>
          <w:rFonts w:ascii="Times New Roman" w:hAnsi="Times New Roman"/>
          <w:sz w:val="24"/>
          <w:szCs w:val="24"/>
        </w:rPr>
        <w:t xml:space="preserve"> настоящего Федерального закона.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Статьи </w:t>
      </w:r>
      <w:hyperlink r:id="rId178" w:history="1">
        <w:r>
          <w:rPr>
            <w:rFonts w:ascii="Times New Roman" w:hAnsi="Times New Roman"/>
            <w:sz w:val="24"/>
            <w:szCs w:val="24"/>
            <w:u w:val="single"/>
          </w:rPr>
          <w:t>18</w:t>
        </w:r>
      </w:hyperlink>
      <w:r>
        <w:rPr>
          <w:rFonts w:ascii="Times New Roman" w:hAnsi="Times New Roman"/>
          <w:sz w:val="24"/>
          <w:szCs w:val="24"/>
        </w:rPr>
        <w:t xml:space="preserve">, </w:t>
      </w:r>
      <w:hyperlink r:id="rId179" w:history="1">
        <w:r>
          <w:rPr>
            <w:rFonts w:ascii="Times New Roman" w:hAnsi="Times New Roman"/>
            <w:sz w:val="24"/>
            <w:szCs w:val="24"/>
            <w:u w:val="single"/>
          </w:rPr>
          <w:t>19</w:t>
        </w:r>
      </w:hyperlink>
      <w:r>
        <w:rPr>
          <w:rFonts w:ascii="Times New Roman" w:hAnsi="Times New Roman"/>
          <w:sz w:val="24"/>
          <w:szCs w:val="24"/>
        </w:rPr>
        <w:t xml:space="preserve">, </w:t>
      </w:r>
      <w:hyperlink r:id="rId180" w:history="1">
        <w:r>
          <w:rPr>
            <w:rFonts w:ascii="Times New Roman" w:hAnsi="Times New Roman"/>
            <w:sz w:val="24"/>
            <w:szCs w:val="24"/>
            <w:u w:val="single"/>
          </w:rPr>
          <w:t>21</w:t>
        </w:r>
      </w:hyperlink>
      <w:r>
        <w:rPr>
          <w:rFonts w:ascii="Times New Roman" w:hAnsi="Times New Roman"/>
          <w:sz w:val="24"/>
          <w:szCs w:val="24"/>
        </w:rPr>
        <w:t xml:space="preserve"> и </w:t>
      </w:r>
      <w:hyperlink r:id="rId181" w:history="1">
        <w:r>
          <w:rPr>
            <w:rFonts w:ascii="Times New Roman" w:hAnsi="Times New Roman"/>
            <w:sz w:val="24"/>
            <w:szCs w:val="24"/>
            <w:u w:val="single"/>
          </w:rPr>
          <w:t>23</w:t>
        </w:r>
      </w:hyperlink>
      <w:r>
        <w:rPr>
          <w:rFonts w:ascii="Times New Roman" w:hAnsi="Times New Roman"/>
          <w:sz w:val="24"/>
          <w:szCs w:val="24"/>
        </w:rPr>
        <w:t xml:space="preserve"> настоящего Федерального закона вступают в силу с 1 января 2007 года.</w:t>
      </w:r>
    </w:p>
    <w:p w:rsidR="00D7605E" w:rsidRDefault="00D7605E" w:rsidP="00D7605E">
      <w:pPr>
        <w:widowControl w:val="0"/>
        <w:autoSpaceDE w:val="0"/>
        <w:autoSpaceDN w:val="0"/>
        <w:adjustRightInd w:val="0"/>
        <w:spacing w:after="0" w:line="240" w:lineRule="auto"/>
        <w:rPr>
          <w:rFonts w:ascii="Times New Roman" w:hAnsi="Times New Roman"/>
          <w:sz w:val="24"/>
          <w:szCs w:val="24"/>
        </w:rPr>
      </w:pPr>
    </w:p>
    <w:p w:rsidR="00D7605E" w:rsidRDefault="00D7605E" w:rsidP="00D7605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Президент Российской Федерации</w:t>
      </w:r>
    </w:p>
    <w:p w:rsidR="00D7605E" w:rsidRDefault="00D7605E" w:rsidP="00D7605E">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В. ПУТИН</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марта 2006 года</w:t>
      </w:r>
    </w:p>
    <w:p w:rsidR="00D7605E" w:rsidRDefault="00D7605E" w:rsidP="00D7605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35-ФЗ</w:t>
      </w:r>
    </w:p>
    <w:p w:rsidR="00B6602A" w:rsidRDefault="00B6602A">
      <w:bookmarkStart w:id="0" w:name="_GoBack"/>
      <w:bookmarkEnd w:id="0"/>
    </w:p>
    <w:sectPr w:rsidR="00B6602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7B"/>
    <w:rsid w:val="00660B7B"/>
    <w:rsid w:val="007B1A4E"/>
    <w:rsid w:val="00B6602A"/>
    <w:rsid w:val="00D76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0F0E1-C03A-4546-8BE9-36FF1861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5E"/>
    <w:pPr>
      <w:spacing w:after="200" w:line="276" w:lineRule="auto"/>
    </w:pPr>
    <w:rPr>
      <w:rFonts w:eastAsiaTheme="minorEastAsia" w:cs="Times New Roman"/>
      <w:lang w:eastAsia="ru-RU"/>
    </w:rPr>
  </w:style>
  <w:style w:type="paragraph" w:styleId="1">
    <w:name w:val="heading 1"/>
    <w:basedOn w:val="a"/>
    <w:link w:val="10"/>
    <w:uiPriority w:val="9"/>
    <w:qFormat/>
    <w:rsid w:val="007B1A4E"/>
    <w:pPr>
      <w:spacing w:before="100" w:beforeAutospacing="1" w:after="100" w:afterAutospacing="1" w:line="240" w:lineRule="auto"/>
      <w:jc w:val="center"/>
      <w:outlineLvl w:val="0"/>
    </w:pPr>
    <w:rPr>
      <w:rFonts w:ascii="Times New Roman" w:eastAsia="Times New Roman" w:hAnsi="Times New Roman"/>
      <w:b/>
      <w:bCs/>
      <w:kern w:val="36"/>
      <w:sz w:val="28"/>
      <w:szCs w:val="48"/>
    </w:rPr>
  </w:style>
  <w:style w:type="paragraph" w:styleId="2">
    <w:name w:val="heading 2"/>
    <w:basedOn w:val="a"/>
    <w:next w:val="a"/>
    <w:link w:val="20"/>
    <w:uiPriority w:val="9"/>
    <w:semiHidden/>
    <w:unhideWhenUsed/>
    <w:qFormat/>
    <w:rsid w:val="007B1A4E"/>
    <w:pPr>
      <w:keepNext/>
      <w:keepLines/>
      <w:spacing w:before="40" w:after="0" w:line="259" w:lineRule="auto"/>
      <w:jc w:val="both"/>
      <w:outlineLvl w:val="1"/>
    </w:pPr>
    <w:rPr>
      <w:rFonts w:ascii="Times New Roman" w:eastAsiaTheme="majorEastAsia" w:hAnsi="Times New Roman" w:cstheme="majorBidi"/>
      <w:b/>
      <w:color w:val="000000" w:themeColor="text1"/>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A4E"/>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uiPriority w:val="9"/>
    <w:semiHidden/>
    <w:rsid w:val="007B1A4E"/>
    <w:rPr>
      <w:rFonts w:ascii="Times New Roman" w:eastAsiaTheme="majorEastAsia" w:hAnsi="Times New Roman" w:cstheme="majorBidi"/>
      <w:b/>
      <w:color w:val="000000" w:themeColor="text1"/>
      <w:sz w:val="28"/>
      <w:szCs w:val="26"/>
    </w:rPr>
  </w:style>
  <w:style w:type="character" w:styleId="a3">
    <w:name w:val="Hyperlink"/>
    <w:basedOn w:val="a0"/>
    <w:uiPriority w:val="99"/>
    <w:semiHidden/>
    <w:unhideWhenUsed/>
    <w:rsid w:val="00D76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489722#l0" TargetMode="External"/><Relationship Id="rId117" Type="http://schemas.openxmlformats.org/officeDocument/2006/relationships/hyperlink" Target="https://normativ.kontur.ru/document?moduleid=1&amp;documentid=388594#l898" TargetMode="External"/><Relationship Id="rId21" Type="http://schemas.openxmlformats.org/officeDocument/2006/relationships/hyperlink" Target="https://normativ.kontur.ru/document?moduleid=1&amp;documentid=357411#l0" TargetMode="External"/><Relationship Id="rId42" Type="http://schemas.openxmlformats.org/officeDocument/2006/relationships/hyperlink" Target="https://normativ.kontur.ru/document?moduleid=1&amp;documentid=451912#l127" TargetMode="External"/><Relationship Id="rId47" Type="http://schemas.openxmlformats.org/officeDocument/2006/relationships/hyperlink" Target="https://normativ.kontur.ru/document?moduleid=1&amp;documentid=311428#l2" TargetMode="External"/><Relationship Id="rId63" Type="http://schemas.openxmlformats.org/officeDocument/2006/relationships/hyperlink" Target="https://normativ.kontur.ru/document?moduleid=1&amp;documentid=448125#l929" TargetMode="External"/><Relationship Id="rId68" Type="http://schemas.openxmlformats.org/officeDocument/2006/relationships/hyperlink" Target="https://normativ.kontur.ru/document?moduleId=1&amp;documentId=490666#l262" TargetMode="External"/><Relationship Id="rId84" Type="http://schemas.openxmlformats.org/officeDocument/2006/relationships/hyperlink" Target="https://normativ.kontur.ru/document?moduleid=1&amp;documentid=177909#l9" TargetMode="External"/><Relationship Id="rId89" Type="http://schemas.openxmlformats.org/officeDocument/2006/relationships/hyperlink" Target="https://normativ.kontur.ru/document?moduleId=1&amp;documentId=490666#l207" TargetMode="External"/><Relationship Id="rId112" Type="http://schemas.openxmlformats.org/officeDocument/2006/relationships/hyperlink" Target="https://normativ.kontur.ru/document?moduleid=1&amp;documentid=388594#l1530" TargetMode="External"/><Relationship Id="rId133" Type="http://schemas.openxmlformats.org/officeDocument/2006/relationships/hyperlink" Target="https://normativ.kontur.ru/document?moduleid=1&amp;documentid=276435#l9" TargetMode="External"/><Relationship Id="rId138" Type="http://schemas.openxmlformats.org/officeDocument/2006/relationships/hyperlink" Target="https://normativ.kontur.ru/document?moduleid=1&amp;documentid=484525#l16619" TargetMode="External"/><Relationship Id="rId154" Type="http://schemas.openxmlformats.org/officeDocument/2006/relationships/hyperlink" Target="https://normativ.kontur.ru/document?moduleid=1&amp;documentid=484525#l967" TargetMode="External"/><Relationship Id="rId159" Type="http://schemas.openxmlformats.org/officeDocument/2006/relationships/hyperlink" Target="https://normativ.kontur.ru/document?moduleid=1&amp;documentid=484525#l1531" TargetMode="External"/><Relationship Id="rId175" Type="http://schemas.openxmlformats.org/officeDocument/2006/relationships/hyperlink" Target="https://normativ.kontur.ru/document?moduleId=1&amp;documentId=490666#l130" TargetMode="External"/><Relationship Id="rId170" Type="http://schemas.openxmlformats.org/officeDocument/2006/relationships/hyperlink" Target="https://normativ.kontur.ru/document?moduleid=1&amp;documentid=2318#l298" TargetMode="External"/><Relationship Id="rId16" Type="http://schemas.openxmlformats.org/officeDocument/2006/relationships/hyperlink" Target="https://normativ.kontur.ru/document?moduleid=1&amp;documentid=233846#l0" TargetMode="External"/><Relationship Id="rId107" Type="http://schemas.openxmlformats.org/officeDocument/2006/relationships/hyperlink" Target="https://normativ.kontur.ru/document?moduleid=1&amp;documentid=388594#l967" TargetMode="External"/><Relationship Id="rId11" Type="http://schemas.openxmlformats.org/officeDocument/2006/relationships/hyperlink" Target="https://normativ.kontur.ru/document?moduleid=1&amp;documentid=189251#l0" TargetMode="External"/><Relationship Id="rId32" Type="http://schemas.openxmlformats.org/officeDocument/2006/relationships/hyperlink" Target="https://normativ.kontur.ru/document?moduleid=1&amp;documentid=341523#l0" TargetMode="External"/><Relationship Id="rId37" Type="http://schemas.openxmlformats.org/officeDocument/2006/relationships/hyperlink" Target="https://normativ.kontur.ru/document?moduleid=1&amp;documentid=206516#l249" TargetMode="External"/><Relationship Id="rId53" Type="http://schemas.openxmlformats.org/officeDocument/2006/relationships/hyperlink" Target="https://normativ.kontur.ru/document?moduleid=1&amp;documentid=281349#l155" TargetMode="External"/><Relationship Id="rId58" Type="http://schemas.openxmlformats.org/officeDocument/2006/relationships/hyperlink" Target="https://normativ.kontur.ru/document?moduleid=1&amp;documentid=206516#l251" TargetMode="External"/><Relationship Id="rId74" Type="http://schemas.openxmlformats.org/officeDocument/2006/relationships/hyperlink" Target="https://normativ.kontur.ru/document?moduleid=1&amp;documentid=177909#l6" TargetMode="External"/><Relationship Id="rId79" Type="http://schemas.openxmlformats.org/officeDocument/2006/relationships/hyperlink" Target="https://normativ.kontur.ru/document?moduleid=1&amp;documentid=177909#l6" TargetMode="External"/><Relationship Id="rId102" Type="http://schemas.openxmlformats.org/officeDocument/2006/relationships/hyperlink" Target="https://normativ.kontur.ru/document?moduleid=1&amp;documentid=388594#l898" TargetMode="External"/><Relationship Id="rId123" Type="http://schemas.openxmlformats.org/officeDocument/2006/relationships/hyperlink" Target="https://normativ.kontur.ru/document?moduleid=1&amp;documentid=388594#l1221" TargetMode="External"/><Relationship Id="rId128" Type="http://schemas.openxmlformats.org/officeDocument/2006/relationships/hyperlink" Target="https://normativ.kontur.ru/document?moduleid=1&amp;documentid=388594#l1534" TargetMode="External"/><Relationship Id="rId144" Type="http://schemas.openxmlformats.org/officeDocument/2006/relationships/hyperlink" Target="https://normativ.kontur.ru/document?moduleid=1&amp;documentid=484525#l10888" TargetMode="External"/><Relationship Id="rId149" Type="http://schemas.openxmlformats.org/officeDocument/2006/relationships/hyperlink" Target="https://normativ.kontur.ru/document?moduleid=1&amp;documentid=484525#l898" TargetMode="External"/><Relationship Id="rId5" Type="http://schemas.openxmlformats.org/officeDocument/2006/relationships/hyperlink" Target="https://normativ.kontur.ru/document?moduleid=1&amp;documentid=190217#l0" TargetMode="External"/><Relationship Id="rId90" Type="http://schemas.openxmlformats.org/officeDocument/2006/relationships/hyperlink" Target="https://normativ.kontur.ru/document?moduleid=1&amp;documentid=190217#l14" TargetMode="External"/><Relationship Id="rId95" Type="http://schemas.openxmlformats.org/officeDocument/2006/relationships/hyperlink" Target="https://normativ.kontur.ru/document?moduleid=1&amp;documentid=191140#l233" TargetMode="External"/><Relationship Id="rId160" Type="http://schemas.openxmlformats.org/officeDocument/2006/relationships/hyperlink" Target="https://normativ.kontur.ru/document?moduleid=1&amp;documentid=484525#l14602" TargetMode="External"/><Relationship Id="rId165" Type="http://schemas.openxmlformats.org/officeDocument/2006/relationships/hyperlink" Target="https://normativ.kontur.ru/document?moduleid=1&amp;documentid=58619#l124" TargetMode="External"/><Relationship Id="rId181" Type="http://schemas.openxmlformats.org/officeDocument/2006/relationships/hyperlink" Target="https://normativ.kontur.ru/document?moduleId=1&amp;documentId=490666#l148" TargetMode="External"/><Relationship Id="rId22" Type="http://schemas.openxmlformats.org/officeDocument/2006/relationships/hyperlink" Target="https://normativ.kontur.ru/document?moduleid=1&amp;documentid=377877#l0" TargetMode="External"/><Relationship Id="rId27" Type="http://schemas.openxmlformats.org/officeDocument/2006/relationships/hyperlink" Target="https://normativ.kontur.ru/document?moduleid=1&amp;documentid=357694#l0" TargetMode="External"/><Relationship Id="rId43" Type="http://schemas.openxmlformats.org/officeDocument/2006/relationships/hyperlink" Target="https://normativ.kontur.ru/document?moduleid=1&amp;documentid=341523#l0" TargetMode="External"/><Relationship Id="rId48" Type="http://schemas.openxmlformats.org/officeDocument/2006/relationships/hyperlink" Target="https://normativ.kontur.ru/document?moduleid=1&amp;documentid=451912#l133" TargetMode="External"/><Relationship Id="rId64" Type="http://schemas.openxmlformats.org/officeDocument/2006/relationships/hyperlink" Target="https://normativ.kontur.ru/document?moduleid=1&amp;documentid=448125#l14259" TargetMode="External"/><Relationship Id="rId69" Type="http://schemas.openxmlformats.org/officeDocument/2006/relationships/hyperlink" Target="https://normativ.kontur.ru/document?moduleId=1&amp;documentId=490666#l130" TargetMode="External"/><Relationship Id="rId113" Type="http://schemas.openxmlformats.org/officeDocument/2006/relationships/hyperlink" Target="https://normativ.kontur.ru/document?moduleid=1&amp;documentid=388594#l1534" TargetMode="External"/><Relationship Id="rId118" Type="http://schemas.openxmlformats.org/officeDocument/2006/relationships/hyperlink" Target="https://normativ.kontur.ru/document?moduleid=1&amp;documentid=388594#l15359" TargetMode="External"/><Relationship Id="rId134" Type="http://schemas.openxmlformats.org/officeDocument/2006/relationships/hyperlink" Target="https://normativ.kontur.ru/document?moduleid=1&amp;documentid=388594#l14464" TargetMode="External"/><Relationship Id="rId139" Type="http://schemas.openxmlformats.org/officeDocument/2006/relationships/hyperlink" Target="https://normativ.kontur.ru/document?moduleid=1&amp;documentid=484525#l16062" TargetMode="External"/><Relationship Id="rId80" Type="http://schemas.openxmlformats.org/officeDocument/2006/relationships/hyperlink" Target="https://normativ.kontur.ru/document?moduleid=1&amp;documentid=177909#l9" TargetMode="External"/><Relationship Id="rId85" Type="http://schemas.openxmlformats.org/officeDocument/2006/relationships/hyperlink" Target="https://normativ.kontur.ru/document?moduleid=1&amp;documentid=220745#l28" TargetMode="External"/><Relationship Id="rId150" Type="http://schemas.openxmlformats.org/officeDocument/2006/relationships/hyperlink" Target="https://normativ.kontur.ru/document?moduleid=1&amp;documentid=484525#l13039" TargetMode="External"/><Relationship Id="rId155" Type="http://schemas.openxmlformats.org/officeDocument/2006/relationships/hyperlink" Target="https://normativ.kontur.ru/document?moduleid=1&amp;documentid=484525#l1222" TargetMode="External"/><Relationship Id="rId171" Type="http://schemas.openxmlformats.org/officeDocument/2006/relationships/hyperlink" Target="https://normativ.kontur.ru/document?moduleid=1&amp;documentid=58619#l0" TargetMode="External"/><Relationship Id="rId176" Type="http://schemas.openxmlformats.org/officeDocument/2006/relationships/hyperlink" Target="https://normativ.kontur.ru/document?moduleId=1&amp;documentId=490666#l138" TargetMode="External"/><Relationship Id="rId12" Type="http://schemas.openxmlformats.org/officeDocument/2006/relationships/hyperlink" Target="https://normativ.kontur.ru/document?moduleid=1&amp;documentid=341523#l0" TargetMode="External"/><Relationship Id="rId17" Type="http://schemas.openxmlformats.org/officeDocument/2006/relationships/hyperlink" Target="https://normativ.kontur.ru/document?moduleid=1&amp;documentid=244575#l0" TargetMode="External"/><Relationship Id="rId33" Type="http://schemas.openxmlformats.org/officeDocument/2006/relationships/hyperlink" Target="https://normativ.kontur.ru/document?moduleid=1&amp;documentid=392044#l20" TargetMode="External"/><Relationship Id="rId38" Type="http://schemas.openxmlformats.org/officeDocument/2006/relationships/hyperlink" Target="https://normativ.kontur.ru/document?moduleid=1&amp;documentid=451912#l127" TargetMode="External"/><Relationship Id="rId59" Type="http://schemas.openxmlformats.org/officeDocument/2006/relationships/hyperlink" Target="https://normativ.kontur.ru/document?moduleId=1&amp;documentId=490666#l94" TargetMode="External"/><Relationship Id="rId103" Type="http://schemas.openxmlformats.org/officeDocument/2006/relationships/hyperlink" Target="https://normativ.kontur.ru/document?moduleid=1&amp;documentid=388594#l15359" TargetMode="External"/><Relationship Id="rId108" Type="http://schemas.openxmlformats.org/officeDocument/2006/relationships/hyperlink" Target="https://normativ.kontur.ru/document?moduleid=1&amp;documentid=388594#l1221" TargetMode="External"/><Relationship Id="rId124" Type="http://schemas.openxmlformats.org/officeDocument/2006/relationships/hyperlink" Target="https://normativ.kontur.ru/document?moduleid=1&amp;documentid=388594#l1226" TargetMode="External"/><Relationship Id="rId129" Type="http://schemas.openxmlformats.org/officeDocument/2006/relationships/hyperlink" Target="https://normativ.kontur.ru/document?moduleid=1&amp;documentid=388594#l14464" TargetMode="External"/><Relationship Id="rId54" Type="http://schemas.openxmlformats.org/officeDocument/2006/relationships/hyperlink" Target="https://normativ.kontur.ru/document?moduleId=1&amp;documentId=490666#l32" TargetMode="External"/><Relationship Id="rId70" Type="http://schemas.openxmlformats.org/officeDocument/2006/relationships/hyperlink" Target="https://normativ.kontur.ru/document?moduleid=1&amp;documentid=276435#l7" TargetMode="External"/><Relationship Id="rId75" Type="http://schemas.openxmlformats.org/officeDocument/2006/relationships/hyperlink" Target="https://normativ.kontur.ru/document?moduleid=1&amp;documentid=367099#l494" TargetMode="External"/><Relationship Id="rId91" Type="http://schemas.openxmlformats.org/officeDocument/2006/relationships/hyperlink" Target="https://normativ.kontur.ru/document?moduleId=1&amp;documentId=490666#l207" TargetMode="External"/><Relationship Id="rId96" Type="http://schemas.openxmlformats.org/officeDocument/2006/relationships/hyperlink" Target="https://normativ.kontur.ru/document?moduleId=1&amp;documentId=490666#l207" TargetMode="External"/><Relationship Id="rId140" Type="http://schemas.openxmlformats.org/officeDocument/2006/relationships/hyperlink" Target="https://normativ.kontur.ru/document?moduleid=1&amp;documentid=484525#l12940" TargetMode="External"/><Relationship Id="rId145" Type="http://schemas.openxmlformats.org/officeDocument/2006/relationships/hyperlink" Target="https://normativ.kontur.ru/document?moduleid=1&amp;documentid=484525#l15381" TargetMode="External"/><Relationship Id="rId161" Type="http://schemas.openxmlformats.org/officeDocument/2006/relationships/hyperlink" Target="https://normativ.kontur.ru/document?moduleid=1&amp;documentid=485489#l18" TargetMode="External"/><Relationship Id="rId166" Type="http://schemas.openxmlformats.org/officeDocument/2006/relationships/hyperlink" Target="https://normativ.kontur.ru/document?moduleid=1&amp;documentid=58619#l135"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ormativ.kontur.ru/document?moduleid=1&amp;documentid=168033#l0" TargetMode="External"/><Relationship Id="rId23" Type="http://schemas.openxmlformats.org/officeDocument/2006/relationships/hyperlink" Target="https://normativ.kontur.ru/document?moduleid=1&amp;documentid=392044#l0" TargetMode="External"/><Relationship Id="rId28" Type="http://schemas.openxmlformats.org/officeDocument/2006/relationships/hyperlink" Target="https://normativ.kontur.ru/document?moduleid=1&amp;documentid=451912#l125" TargetMode="External"/><Relationship Id="rId49" Type="http://schemas.openxmlformats.org/officeDocument/2006/relationships/hyperlink" Target="https://normativ.kontur.ru/document?moduleid=1&amp;documentid=451912#l136" TargetMode="External"/><Relationship Id="rId114" Type="http://schemas.openxmlformats.org/officeDocument/2006/relationships/hyperlink" Target="https://normativ.kontur.ru/document?moduleid=1&amp;documentid=160248#l25" TargetMode="External"/><Relationship Id="rId119" Type="http://schemas.openxmlformats.org/officeDocument/2006/relationships/hyperlink" Target="https://normativ.kontur.ru/document?moduleid=1&amp;documentid=388594#l15801" TargetMode="External"/><Relationship Id="rId44" Type="http://schemas.openxmlformats.org/officeDocument/2006/relationships/hyperlink" Target="https://normativ.kontur.ru/document?moduleid=1&amp;documentid=220745#l26" TargetMode="External"/><Relationship Id="rId60" Type="http://schemas.openxmlformats.org/officeDocument/2006/relationships/hyperlink" Target="https://normativ.kontur.ru/document?moduleid=1&amp;documentid=489722#l0" TargetMode="External"/><Relationship Id="rId65" Type="http://schemas.openxmlformats.org/officeDocument/2006/relationships/hyperlink" Target="https://normativ.kontur.ru/document?moduleid=1&amp;documentid=448125#l13279" TargetMode="External"/><Relationship Id="rId81" Type="http://schemas.openxmlformats.org/officeDocument/2006/relationships/hyperlink" Target="https://normativ.kontur.ru/document?moduleid=1&amp;documentid=288957#l305" TargetMode="External"/><Relationship Id="rId86" Type="http://schemas.openxmlformats.org/officeDocument/2006/relationships/hyperlink" Target="https://normativ.kontur.ru/document?moduleid=1&amp;documentid=220745#l28" TargetMode="External"/><Relationship Id="rId130" Type="http://schemas.openxmlformats.org/officeDocument/2006/relationships/hyperlink" Target="https://normativ.kontur.ru/document?moduleid=1&amp;documentid=160248#l25" TargetMode="External"/><Relationship Id="rId135" Type="http://schemas.openxmlformats.org/officeDocument/2006/relationships/hyperlink" Target="https://normativ.kontur.ru/document?moduleid=1&amp;documentid=244575#l12" TargetMode="External"/><Relationship Id="rId151" Type="http://schemas.openxmlformats.org/officeDocument/2006/relationships/hyperlink" Target="https://normativ.kontur.ru/document?moduleid=1&amp;documentid=484525#l16619" TargetMode="External"/><Relationship Id="rId156" Type="http://schemas.openxmlformats.org/officeDocument/2006/relationships/hyperlink" Target="https://normativ.kontur.ru/document?moduleid=1&amp;documentid=484525#l1227" TargetMode="External"/><Relationship Id="rId177" Type="http://schemas.openxmlformats.org/officeDocument/2006/relationships/hyperlink" Target="https://normativ.kontur.ru/document?moduleId=1&amp;documentId=490666#l148" TargetMode="External"/><Relationship Id="rId4" Type="http://schemas.openxmlformats.org/officeDocument/2006/relationships/hyperlink" Target="https://normativ.kontur.ru/document?moduleid=1&amp;documentid=206516#l0" TargetMode="External"/><Relationship Id="rId9" Type="http://schemas.openxmlformats.org/officeDocument/2006/relationships/hyperlink" Target="https://normativ.kontur.ru/document?moduleid=1&amp;documentid=191140#l0" TargetMode="External"/><Relationship Id="rId172" Type="http://schemas.openxmlformats.org/officeDocument/2006/relationships/hyperlink" Target="https://normativ.kontur.ru/document?moduleid=1&amp;documentid=61339#l169" TargetMode="External"/><Relationship Id="rId180" Type="http://schemas.openxmlformats.org/officeDocument/2006/relationships/hyperlink" Target="https://normativ.kontur.ru/document?moduleId=1&amp;documentId=490666#l138" TargetMode="External"/><Relationship Id="rId13" Type="http://schemas.openxmlformats.org/officeDocument/2006/relationships/hyperlink" Target="https://normativ.kontur.ru/document?moduleid=1&amp;documentid=220745#l0" TargetMode="External"/><Relationship Id="rId18" Type="http://schemas.openxmlformats.org/officeDocument/2006/relationships/hyperlink" Target="https://normativ.kontur.ru/document?moduleid=1&amp;documentid=367099#l0" TargetMode="External"/><Relationship Id="rId39" Type="http://schemas.openxmlformats.org/officeDocument/2006/relationships/hyperlink" Target="https://normativ.kontur.ru/document?moduleid=1&amp;documentid=341523#l0" TargetMode="External"/><Relationship Id="rId109" Type="http://schemas.openxmlformats.org/officeDocument/2006/relationships/hyperlink" Target="https://normativ.kontur.ru/document?moduleid=1&amp;documentid=388594#l1226" TargetMode="External"/><Relationship Id="rId34" Type="http://schemas.openxmlformats.org/officeDocument/2006/relationships/hyperlink" Target="https://normativ.kontur.ru/document?moduleid=1&amp;documentid=451912#l127" TargetMode="External"/><Relationship Id="rId50" Type="http://schemas.openxmlformats.org/officeDocument/2006/relationships/hyperlink" Target="https://normativ.kontur.ru/document?moduleid=1&amp;documentid=177909#l1" TargetMode="External"/><Relationship Id="rId55" Type="http://schemas.openxmlformats.org/officeDocument/2006/relationships/hyperlink" Target="https://normativ.kontur.ru/document?moduleid=1&amp;documentid=311428#l11" TargetMode="External"/><Relationship Id="rId76" Type="http://schemas.openxmlformats.org/officeDocument/2006/relationships/hyperlink" Target="https://normativ.kontur.ru/document?moduleId=1&amp;documentId=490666#l75" TargetMode="External"/><Relationship Id="rId97" Type="http://schemas.openxmlformats.org/officeDocument/2006/relationships/hyperlink" Target="https://normativ.kontur.ru/document?moduleid=1&amp;documentid=357411#l0" TargetMode="External"/><Relationship Id="rId104" Type="http://schemas.openxmlformats.org/officeDocument/2006/relationships/hyperlink" Target="https://normativ.kontur.ru/document?moduleid=1&amp;documentid=388594#l15801" TargetMode="External"/><Relationship Id="rId120" Type="http://schemas.openxmlformats.org/officeDocument/2006/relationships/hyperlink" Target="https://normativ.kontur.ru/document?moduleid=1&amp;documentid=388594#l16062" TargetMode="External"/><Relationship Id="rId125" Type="http://schemas.openxmlformats.org/officeDocument/2006/relationships/hyperlink" Target="https://normativ.kontur.ru/document?moduleid=1&amp;documentid=388594#l16001" TargetMode="External"/><Relationship Id="rId141" Type="http://schemas.openxmlformats.org/officeDocument/2006/relationships/hyperlink" Target="https://normativ.kontur.ru/document?moduleid=1&amp;documentid=484525#l967" TargetMode="External"/><Relationship Id="rId146" Type="http://schemas.openxmlformats.org/officeDocument/2006/relationships/hyperlink" Target="https://normativ.kontur.ru/document?moduleid=1&amp;documentid=484525#l1531" TargetMode="External"/><Relationship Id="rId167" Type="http://schemas.openxmlformats.org/officeDocument/2006/relationships/hyperlink" Target="https://normativ.kontur.ru/document?moduleid=1&amp;documentid=58619#l141" TargetMode="External"/><Relationship Id="rId7" Type="http://schemas.openxmlformats.org/officeDocument/2006/relationships/hyperlink" Target="https://normativ.kontur.ru/document?moduleid=1&amp;documentid=129881#l0" TargetMode="External"/><Relationship Id="rId71" Type="http://schemas.openxmlformats.org/officeDocument/2006/relationships/hyperlink" Target="https://normativ.kontur.ru/document?moduleid=1&amp;documentid=276435#l8" TargetMode="External"/><Relationship Id="rId92" Type="http://schemas.openxmlformats.org/officeDocument/2006/relationships/hyperlink" Target="https://normativ.kontur.ru/document?moduleid=1&amp;documentid=190217#l14" TargetMode="External"/><Relationship Id="rId162" Type="http://schemas.openxmlformats.org/officeDocument/2006/relationships/hyperlink" Target="https://normativ.kontur.ru/document?moduleid=1&amp;documentid=58619#l3"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normativ.kontur.ru/document?moduleid=1&amp;documentid=281349#l153" TargetMode="External"/><Relationship Id="rId24" Type="http://schemas.openxmlformats.org/officeDocument/2006/relationships/hyperlink" Target="https://normativ.kontur.ru/document?moduleid=1&amp;documentid=451912#l2" TargetMode="External"/><Relationship Id="rId40" Type="http://schemas.openxmlformats.org/officeDocument/2006/relationships/hyperlink" Target="https://normativ.kontur.ru/document?moduleid=1&amp;documentid=276435#l1" TargetMode="External"/><Relationship Id="rId45" Type="http://schemas.openxmlformats.org/officeDocument/2006/relationships/hyperlink" Target="https://normativ.kontur.ru/document?moduleid=1&amp;documentid=276435#l72" TargetMode="External"/><Relationship Id="rId66" Type="http://schemas.openxmlformats.org/officeDocument/2006/relationships/hyperlink" Target="https://normativ.kontur.ru/document?moduleid=1&amp;documentid=448125#l1225" TargetMode="External"/><Relationship Id="rId87" Type="http://schemas.openxmlformats.org/officeDocument/2006/relationships/hyperlink" Target="https://normativ.kontur.ru/document?moduleid=1&amp;documentid=220745#l30" TargetMode="External"/><Relationship Id="rId110" Type="http://schemas.openxmlformats.org/officeDocument/2006/relationships/hyperlink" Target="https://normativ.kontur.ru/document?moduleid=1&amp;documentid=388594#l16001" TargetMode="External"/><Relationship Id="rId115" Type="http://schemas.openxmlformats.org/officeDocument/2006/relationships/hyperlink" Target="https://normativ.kontur.ru/document?moduleid=1&amp;documentid=233846#l173" TargetMode="External"/><Relationship Id="rId131" Type="http://schemas.openxmlformats.org/officeDocument/2006/relationships/hyperlink" Target="https://normativ.kontur.ru/document?moduleid=1&amp;documentid=220745#l33" TargetMode="External"/><Relationship Id="rId136" Type="http://schemas.openxmlformats.org/officeDocument/2006/relationships/hyperlink" Target="https://normativ.kontur.ru/document?moduleid=1&amp;documentid=484525#l898" TargetMode="External"/><Relationship Id="rId157" Type="http://schemas.openxmlformats.org/officeDocument/2006/relationships/hyperlink" Target="https://normativ.kontur.ru/document?moduleid=1&amp;documentid=484525#l10888" TargetMode="External"/><Relationship Id="rId178" Type="http://schemas.openxmlformats.org/officeDocument/2006/relationships/hyperlink" Target="https://normativ.kontur.ru/document?moduleId=1&amp;documentId=490666#l126" TargetMode="External"/><Relationship Id="rId61" Type="http://schemas.openxmlformats.org/officeDocument/2006/relationships/hyperlink" Target="https://normativ.kontur.ru/document?moduleid=1&amp;documentid=168033#l230" TargetMode="External"/><Relationship Id="rId82" Type="http://schemas.openxmlformats.org/officeDocument/2006/relationships/hyperlink" Target="https://normativ.kontur.ru/document?moduleid=1&amp;documentid=367099#l494" TargetMode="External"/><Relationship Id="rId152" Type="http://schemas.openxmlformats.org/officeDocument/2006/relationships/hyperlink" Target="https://normativ.kontur.ru/document?moduleid=1&amp;documentid=484525#l16062" TargetMode="External"/><Relationship Id="rId173" Type="http://schemas.openxmlformats.org/officeDocument/2006/relationships/hyperlink" Target="https://normativ.kontur.ru/document?moduleid=1&amp;documentid=65886#l1198" TargetMode="External"/><Relationship Id="rId19" Type="http://schemas.openxmlformats.org/officeDocument/2006/relationships/hyperlink" Target="https://normativ.kontur.ru/document?moduleid=1&amp;documentid=276435#l0" TargetMode="External"/><Relationship Id="rId14" Type="http://schemas.openxmlformats.org/officeDocument/2006/relationships/hyperlink" Target="https://normativ.kontur.ru/document?moduleid=1&amp;documentid=281349#l0" TargetMode="External"/><Relationship Id="rId30" Type="http://schemas.openxmlformats.org/officeDocument/2006/relationships/hyperlink" Target="https://normativ.kontur.ru/document?moduleid=1&amp;documentid=341523#l0" TargetMode="External"/><Relationship Id="rId35" Type="http://schemas.openxmlformats.org/officeDocument/2006/relationships/hyperlink" Target="https://normativ.kontur.ru/document?moduleid=1&amp;documentid=357694#l0" TargetMode="External"/><Relationship Id="rId56" Type="http://schemas.openxmlformats.org/officeDocument/2006/relationships/hyperlink" Target="https://normativ.kontur.ru/document?moduleid=1&amp;documentid=311428#l11" TargetMode="External"/><Relationship Id="rId77" Type="http://schemas.openxmlformats.org/officeDocument/2006/relationships/hyperlink" Target="https://normativ.kontur.ru/document?moduleid=1&amp;documentid=177909#l6" TargetMode="External"/><Relationship Id="rId100" Type="http://schemas.openxmlformats.org/officeDocument/2006/relationships/hyperlink" Target="https://normativ.kontur.ru/document?moduleid=1&amp;documentid=129881#l27" TargetMode="External"/><Relationship Id="rId105" Type="http://schemas.openxmlformats.org/officeDocument/2006/relationships/hyperlink" Target="https://normativ.kontur.ru/document?moduleid=1&amp;documentid=388594#l16062" TargetMode="External"/><Relationship Id="rId126" Type="http://schemas.openxmlformats.org/officeDocument/2006/relationships/hyperlink" Target="https://normativ.kontur.ru/document?moduleid=1&amp;documentid=388594#l15050" TargetMode="External"/><Relationship Id="rId147" Type="http://schemas.openxmlformats.org/officeDocument/2006/relationships/hyperlink" Target="https://normativ.kontur.ru/document?moduleid=1&amp;documentid=484525#l14602" TargetMode="External"/><Relationship Id="rId168" Type="http://schemas.openxmlformats.org/officeDocument/2006/relationships/hyperlink" Target="https://normativ.kontur.ru/document?moduleid=1&amp;documentid=58619#l150" TargetMode="External"/><Relationship Id="rId8" Type="http://schemas.openxmlformats.org/officeDocument/2006/relationships/hyperlink" Target="https://normativ.kontur.ru/document?moduleid=1&amp;documentid=160248#l0" TargetMode="External"/><Relationship Id="rId51" Type="http://schemas.openxmlformats.org/officeDocument/2006/relationships/hyperlink" Target="https://normativ.kontur.ru/document?moduleid=1&amp;documentid=276435#l2" TargetMode="External"/><Relationship Id="rId72" Type="http://schemas.openxmlformats.org/officeDocument/2006/relationships/hyperlink" Target="https://normativ.kontur.ru/document?moduleId=1&amp;documentId=490666#l94" TargetMode="External"/><Relationship Id="rId93" Type="http://schemas.openxmlformats.org/officeDocument/2006/relationships/hyperlink" Target="https://normativ.kontur.ru/document?moduleid=1&amp;documentid=129881#l27" TargetMode="External"/><Relationship Id="rId98" Type="http://schemas.openxmlformats.org/officeDocument/2006/relationships/hyperlink" Target="https://normativ.kontur.ru/document?moduleid=1&amp;documentid=129881#l27" TargetMode="External"/><Relationship Id="rId121" Type="http://schemas.openxmlformats.org/officeDocument/2006/relationships/hyperlink" Target="https://normativ.kontur.ru/document?moduleid=1&amp;documentid=388594#l13905" TargetMode="External"/><Relationship Id="rId142" Type="http://schemas.openxmlformats.org/officeDocument/2006/relationships/hyperlink" Target="https://normativ.kontur.ru/document?moduleid=1&amp;documentid=484525#l1222" TargetMode="External"/><Relationship Id="rId163" Type="http://schemas.openxmlformats.org/officeDocument/2006/relationships/hyperlink" Target="https://normativ.kontur.ru/document?moduleid=1&amp;documentid=58619#l111"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485489#l2" TargetMode="External"/><Relationship Id="rId46" Type="http://schemas.openxmlformats.org/officeDocument/2006/relationships/hyperlink" Target="https://normativ.kontur.ru/document?moduleid=1&amp;documentid=451912#l133" TargetMode="External"/><Relationship Id="rId67" Type="http://schemas.openxmlformats.org/officeDocument/2006/relationships/hyperlink" Target="https://normativ.kontur.ru/document?moduleid=1&amp;documentid=448125#l1532" TargetMode="External"/><Relationship Id="rId116" Type="http://schemas.openxmlformats.org/officeDocument/2006/relationships/hyperlink" Target="https://normativ.kontur.ru/document?moduleid=1&amp;documentid=276435#l9" TargetMode="External"/><Relationship Id="rId137" Type="http://schemas.openxmlformats.org/officeDocument/2006/relationships/hyperlink" Target="https://normativ.kontur.ru/document?moduleid=1&amp;documentid=484525#l13039" TargetMode="External"/><Relationship Id="rId158" Type="http://schemas.openxmlformats.org/officeDocument/2006/relationships/hyperlink" Target="https://normativ.kontur.ru/document?moduleid=1&amp;documentid=484525#l15381" TargetMode="External"/><Relationship Id="rId20" Type="http://schemas.openxmlformats.org/officeDocument/2006/relationships/hyperlink" Target="https://normativ.kontur.ru/document?moduleid=1&amp;documentid=311428#l0" TargetMode="External"/><Relationship Id="rId41" Type="http://schemas.openxmlformats.org/officeDocument/2006/relationships/hyperlink" Target="https://normativ.kontur.ru/document?moduleid=1&amp;documentid=451912#l131" TargetMode="External"/><Relationship Id="rId62" Type="http://schemas.openxmlformats.org/officeDocument/2006/relationships/hyperlink" Target="https://normativ.kontur.ru/document?moduleid=1&amp;documentid=448125#l13039" TargetMode="External"/><Relationship Id="rId83" Type="http://schemas.openxmlformats.org/officeDocument/2006/relationships/hyperlink" Target="https://normativ.kontur.ru/document?moduleid=1&amp;documentid=177909#l9" TargetMode="External"/><Relationship Id="rId88" Type="http://schemas.openxmlformats.org/officeDocument/2006/relationships/hyperlink" Target="https://normativ.kontur.ru/document?moduleid=1&amp;documentid=190217#l14" TargetMode="External"/><Relationship Id="rId111" Type="http://schemas.openxmlformats.org/officeDocument/2006/relationships/hyperlink" Target="https://normativ.kontur.ru/document?moduleid=1&amp;documentid=388594#l15050" TargetMode="External"/><Relationship Id="rId132" Type="http://schemas.openxmlformats.org/officeDocument/2006/relationships/hyperlink" Target="https://normativ.kontur.ru/document?moduleid=1&amp;documentid=233846#l173" TargetMode="External"/><Relationship Id="rId153" Type="http://schemas.openxmlformats.org/officeDocument/2006/relationships/hyperlink" Target="https://normativ.kontur.ru/document?moduleid=1&amp;documentid=484525#l12940" TargetMode="External"/><Relationship Id="rId174" Type="http://schemas.openxmlformats.org/officeDocument/2006/relationships/hyperlink" Target="https://normativ.kontur.ru/document?moduleId=1&amp;documentId=490666#l126" TargetMode="External"/><Relationship Id="rId179" Type="http://schemas.openxmlformats.org/officeDocument/2006/relationships/hyperlink" Target="https://normativ.kontur.ru/document?moduleId=1&amp;documentId=490666#l130" TargetMode="External"/><Relationship Id="rId15" Type="http://schemas.openxmlformats.org/officeDocument/2006/relationships/hyperlink" Target="https://normativ.kontur.ru/document?moduleid=1&amp;documentid=288957#l0" TargetMode="External"/><Relationship Id="rId36" Type="http://schemas.openxmlformats.org/officeDocument/2006/relationships/hyperlink" Target="https://normativ.kontur.ru/document?moduleid=1&amp;documentid=377877#l90" TargetMode="External"/><Relationship Id="rId57" Type="http://schemas.openxmlformats.org/officeDocument/2006/relationships/hyperlink" Target="https://normativ.kontur.ru/document?moduleid=1&amp;documentid=276435#l4" TargetMode="External"/><Relationship Id="rId106" Type="http://schemas.openxmlformats.org/officeDocument/2006/relationships/hyperlink" Target="https://normativ.kontur.ru/document?moduleid=1&amp;documentid=388594#l13905" TargetMode="External"/><Relationship Id="rId127" Type="http://schemas.openxmlformats.org/officeDocument/2006/relationships/hyperlink" Target="https://normativ.kontur.ru/document?moduleid=1&amp;documentid=388594#l1530" TargetMode="External"/><Relationship Id="rId10" Type="http://schemas.openxmlformats.org/officeDocument/2006/relationships/hyperlink" Target="https://normativ.kontur.ru/document?moduleid=1&amp;documentid=177909#l0" TargetMode="External"/><Relationship Id="rId31" Type="http://schemas.openxmlformats.org/officeDocument/2006/relationships/hyperlink" Target="https://normativ.kontur.ru/document?moduleid=1&amp;documentid=451912#l125" TargetMode="External"/><Relationship Id="rId52" Type="http://schemas.openxmlformats.org/officeDocument/2006/relationships/hyperlink" Target="https://normativ.kontur.ru/document?moduleid=1&amp;documentid=451912#l137" TargetMode="External"/><Relationship Id="rId73" Type="http://schemas.openxmlformats.org/officeDocument/2006/relationships/hyperlink" Target="https://normativ.kontur.ru/document?moduleid=1&amp;documentid=177909#l6" TargetMode="External"/><Relationship Id="rId78" Type="http://schemas.openxmlformats.org/officeDocument/2006/relationships/hyperlink" Target="https://normativ.kontur.ru/document?moduleId=1&amp;documentId=490666#l112" TargetMode="External"/><Relationship Id="rId94" Type="http://schemas.openxmlformats.org/officeDocument/2006/relationships/hyperlink" Target="https://normativ.kontur.ru/document?moduleid=1&amp;documentid=191140#l233" TargetMode="External"/><Relationship Id="rId99" Type="http://schemas.openxmlformats.org/officeDocument/2006/relationships/hyperlink" Target="https://normativ.kontur.ru/document?moduleid=1&amp;documentid=129881#l27" TargetMode="External"/><Relationship Id="rId101" Type="http://schemas.openxmlformats.org/officeDocument/2006/relationships/hyperlink" Target="https://normativ.kontur.ru/document?moduleid=1&amp;documentid=189251#l37" TargetMode="External"/><Relationship Id="rId122" Type="http://schemas.openxmlformats.org/officeDocument/2006/relationships/hyperlink" Target="https://normativ.kontur.ru/document?moduleid=1&amp;documentid=388594#l967" TargetMode="External"/><Relationship Id="rId143" Type="http://schemas.openxmlformats.org/officeDocument/2006/relationships/hyperlink" Target="https://normativ.kontur.ru/document?moduleid=1&amp;documentid=484525#l1227" TargetMode="External"/><Relationship Id="rId148" Type="http://schemas.openxmlformats.org/officeDocument/2006/relationships/hyperlink" Target="https://normativ.kontur.ru/document?moduleid=1&amp;documentid=485489#l18" TargetMode="External"/><Relationship Id="rId164" Type="http://schemas.openxmlformats.org/officeDocument/2006/relationships/hyperlink" Target="https://normativ.kontur.ru/document?moduleid=1&amp;documentid=58619#l120" TargetMode="External"/><Relationship Id="rId169" Type="http://schemas.openxmlformats.org/officeDocument/2006/relationships/hyperlink" Target="https://normativ.kontur.ru/document?moduleid=1&amp;documentid=11804#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11667</Words>
  <Characters>66503</Characters>
  <Application>Microsoft Office Word</Application>
  <DocSecurity>0</DocSecurity>
  <Lines>554</Lines>
  <Paragraphs>156</Paragraphs>
  <ScaleCrop>false</ScaleCrop>
  <Company>SPecialiST RePack</Company>
  <LinksUpToDate>false</LinksUpToDate>
  <CharactersWithSpaces>78014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 0_0</dc:creator>
  <cp:keywords/>
  <dc:description/>
  <cp:lastModifiedBy>Kirill 0_0</cp:lastModifiedBy>
  <cp:revision>2</cp:revision>
  <dcterms:created xsi:type="dcterms:W3CDTF">2025-07-01T13:59:00Z</dcterms:created>
  <dcterms:modified xsi:type="dcterms:W3CDTF">2025-07-01T13:59:00Z</dcterms:modified>
</cp:coreProperties>
</file>