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490" w:rsidRDefault="00916490" w:rsidP="00916490">
      <w:pPr>
        <w:widowControl w:val="0"/>
        <w:tabs>
          <w:tab w:val="left" w:pos="1402"/>
        </w:tabs>
        <w:spacing w:after="0" w:line="281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944880" distR="63500" simplePos="0" relativeHeight="251659264" behindDoc="1" locked="0" layoutInCell="1" allowOverlap="1" wp14:anchorId="32A8DBB0" wp14:editId="1300BCB7">
                <wp:simplePos x="0" y="0"/>
                <wp:positionH relativeFrom="margin">
                  <wp:posOffset>947420</wp:posOffset>
                </wp:positionH>
                <wp:positionV relativeFrom="paragraph">
                  <wp:posOffset>-259080</wp:posOffset>
                </wp:positionV>
                <wp:extent cx="231775" cy="190500"/>
                <wp:effectExtent l="0" t="0" r="15875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6490" w:rsidRDefault="00916490" w:rsidP="00916490">
                            <w:pPr>
                              <w:pStyle w:val="7"/>
                              <w:shd w:val="clear" w:color="auto" w:fill="auto"/>
                              <w:spacing w:line="30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8DB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4.6pt;margin-top:-20.4pt;width:18.25pt;height:15pt;z-index:-251657216;visibility:visible;mso-wrap-style:square;mso-width-percent:0;mso-height-percent:0;mso-wrap-distance-left:74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pRrQ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" filled="f" stroked="f">
                <v:textbox style="mso-fit-shape-to-text:t" inset="0,0,0,0">
                  <w:txbxContent>
                    <w:p w:rsidR="00916490" w:rsidRDefault="00916490" w:rsidP="00916490">
                      <w:pPr>
                        <w:pStyle w:val="7"/>
                        <w:shd w:val="clear" w:color="auto" w:fill="auto"/>
                        <w:spacing w:line="30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24130" distB="0" distL="63500" distR="402590" simplePos="0" relativeHeight="251660288" behindDoc="1" locked="0" layoutInCell="1" allowOverlap="1" wp14:anchorId="1E5480CA" wp14:editId="2ADD83BA">
                <wp:simplePos x="0" y="0"/>
                <wp:positionH relativeFrom="margin">
                  <wp:posOffset>2540</wp:posOffset>
                </wp:positionH>
                <wp:positionV relativeFrom="paragraph">
                  <wp:posOffset>-234950</wp:posOffset>
                </wp:positionV>
                <wp:extent cx="542290" cy="323850"/>
                <wp:effectExtent l="0" t="0" r="10160" b="635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6490" w:rsidRDefault="00916490" w:rsidP="00916490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480CA" id="Text Box 3" o:spid="_x0000_s1027" type="#_x0000_t202" style="position:absolute;left:0;text-align:left;margin-left:.2pt;margin-top:-18.5pt;width:42.7pt;height:25.5pt;z-index:-251656192;visibility:visible;mso-wrap-style:square;mso-width-percent:0;mso-height-percent:0;mso-wrap-distance-left:5pt;mso-wrap-distance-top:1.9pt;mso-wrap-distance-right:31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" filled="f" stroked="f">
                <v:textbox style="mso-fit-shape-to-text:t" inset="0,0,0,0">
                  <w:txbxContent>
                    <w:p w:rsidR="00916490" w:rsidRDefault="00916490" w:rsidP="00916490"/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ГЛАВА ВЕРБЛЮЖЕНСКОГО</w:t>
      </w:r>
    </w:p>
    <w:p w:rsidR="00916490" w:rsidRDefault="00916490" w:rsidP="00916490">
      <w:pPr>
        <w:widowControl w:val="0"/>
        <w:spacing w:after="0" w:line="281" w:lineRule="exact"/>
        <w:ind w:right="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 САРГ АТСКОГО МУНИЦИПАЛЬНОГО</w:t>
      </w:r>
    </w:p>
    <w:p w:rsidR="00916490" w:rsidRDefault="00916490" w:rsidP="00916490">
      <w:pPr>
        <w:widowControl w:val="0"/>
        <w:spacing w:after="473" w:line="281" w:lineRule="exact"/>
        <w:ind w:right="6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 ОМСКОЙ ОБЛАСТИ</w:t>
      </w:r>
    </w:p>
    <w:p w:rsidR="00916490" w:rsidRPr="00F946B1" w:rsidRDefault="00916490" w:rsidP="00916490">
      <w:pPr>
        <w:widowControl w:val="0"/>
        <w:spacing w:after="473" w:line="281" w:lineRule="exact"/>
        <w:ind w:right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6B1">
        <w:rPr>
          <w:rFonts w:ascii="Times New Roman" w:eastAsia="Times New Roman" w:hAnsi="Times New Roman"/>
          <w:sz w:val="24"/>
          <w:szCs w:val="24"/>
          <w:lang w:eastAsia="ru-RU"/>
        </w:rPr>
        <w:t>ПОСТАНОВЛЕНИЕ</w:t>
      </w:r>
    </w:p>
    <w:p w:rsidR="00916490" w:rsidRDefault="00916490" w:rsidP="009164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29.01.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2018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6</w:t>
      </w:r>
    </w:p>
    <w:p w:rsidR="00916490" w:rsidRDefault="00916490" w:rsidP="00916490">
      <w:pPr>
        <w:spacing w:after="16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  <w:bookmarkStart w:id="0" w:name="_GoBack"/>
      <w:bookmarkEnd w:id="0"/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Верблюженского сельского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Саргатского муниципального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от 14.10.2016 года № 125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Об  утверждении Порядка формирования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ведения реестра источников доходов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Верблюженского сельского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Саргатского муниципального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Омской области»</w:t>
      </w:r>
    </w:p>
    <w:p w:rsidR="00916490" w:rsidRDefault="00916490" w:rsidP="009164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6490" w:rsidRDefault="00916490" w:rsidP="0091649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соответствии с </w:t>
      </w:r>
      <w:hyperlink r:id="rId4" w:history="1">
        <w:r>
          <w:rPr>
            <w:rStyle w:val="a4"/>
            <w:rFonts w:ascii="Times New Roman" w:hAnsi="Times New Roman"/>
            <w:sz w:val="30"/>
            <w:szCs w:val="30"/>
          </w:rPr>
          <w:t>постановлением</w:t>
        </w:r>
      </w:hyperlink>
      <w:r>
        <w:rPr>
          <w:rFonts w:ascii="Times New Roman" w:hAnsi="Times New Roman"/>
          <w:sz w:val="30"/>
          <w:szCs w:val="30"/>
        </w:rPr>
        <w:t xml:space="preserve"> Правительства Омской области  от 21 декабря 2017 года N 402-п "О внесении изменений в постановление Правительства Омской области  от 12 октября 2016 года  № 291-п 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1.Внести изменения в постановление  </w:t>
      </w:r>
      <w:r>
        <w:rPr>
          <w:rFonts w:ascii="Times New Roman" w:hAnsi="Times New Roman"/>
          <w:sz w:val="28"/>
          <w:szCs w:val="28"/>
        </w:rPr>
        <w:t xml:space="preserve">Администрации Верблюженского сельского поселения Саргатского муниципального района Омской области от 14.10.2016 года № 125 «Об  утверждении  Порядка формирования и ведения реестра  источников  доходов бюджета Верблюженского сельского поселения Саргатского муниципального района Омской области» </w:t>
      </w:r>
      <w:r>
        <w:rPr>
          <w:rFonts w:ascii="Times New Roman" w:hAnsi="Times New Roman"/>
          <w:sz w:val="30"/>
          <w:szCs w:val="30"/>
        </w:rPr>
        <w:t>следующего содержания: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 xml:space="preserve"> 1.1.Приложение к постановлению «Порядок </w:t>
      </w:r>
      <w:r>
        <w:rPr>
          <w:rFonts w:ascii="Times New Roman" w:hAnsi="Times New Roman"/>
          <w:sz w:val="28"/>
          <w:szCs w:val="28"/>
        </w:rPr>
        <w:t xml:space="preserve">формирования и ведения реестра источников доходов бюджета Верблюженского сельского </w:t>
      </w:r>
    </w:p>
    <w:p w:rsidR="00916490" w:rsidRDefault="00916490" w:rsidP="0091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поселения Саргатского муниципального района Омской области» дополнить  пунктом 2.1. </w:t>
      </w:r>
      <w:r>
        <w:rPr>
          <w:rFonts w:ascii="Times New Roman" w:hAnsi="Times New Roman"/>
          <w:sz w:val="30"/>
          <w:szCs w:val="30"/>
        </w:rPr>
        <w:t xml:space="preserve">следующего  содержания: </w:t>
      </w:r>
    </w:p>
    <w:p w:rsidR="00916490" w:rsidRDefault="00916490" w:rsidP="009164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</w:p>
    <w:p w:rsidR="00916490" w:rsidRDefault="00916490" w:rsidP="00916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«2.1.Реестр доходов  местного  бюджета ведется  в единой информационной системе управления бюджетным процессом Омской области».</w:t>
      </w:r>
    </w:p>
    <w:p w:rsidR="00916490" w:rsidRDefault="00916490" w:rsidP="009164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1.2. В пункте 3 постановления  слова «с 1 января 2019 года» заменить словами «с 1 января 2022 года», в части использования перечня источников доходов Российской Федерации в соответствии с пунктом 13 Порядка и реестра источников доходов Российской Федерации в соответствии с пунктом  16 Порядка для формирования  </w:t>
      </w:r>
      <w:r>
        <w:rPr>
          <w:rFonts w:ascii="Times New Roman" w:hAnsi="Times New Roman"/>
          <w:sz w:val="30"/>
          <w:szCs w:val="30"/>
        </w:rPr>
        <w:lastRenderedPageBreak/>
        <w:t>информации,  включаемой в реестр источников доходов местного бюджета, которые вступают  в силу с 1 января 2019 года.</w:t>
      </w:r>
    </w:p>
    <w:p w:rsidR="00916490" w:rsidRDefault="00916490" w:rsidP="00916490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Контроль за исполнением настоящего постановления оставляю за собой.</w:t>
      </w:r>
    </w:p>
    <w:p w:rsidR="00916490" w:rsidRDefault="00916490" w:rsidP="00916490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3.Опубликовать настоящее постановление в газете   и разместить в информационно-телекоммуникационной сети Интернет на сайте </w: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fldChar w:fldCharType="begin"/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 xml:space="preserve"> 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HYPERLINK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 xml:space="preserve"> "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http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>://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www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>.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sargat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>.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omskportal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>.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instrText>ru</w:instrText>
      </w:r>
      <w:r w:rsidR="00F946B1" w:rsidRPr="00F946B1">
        <w:rPr>
          <w:rStyle w:val="a4"/>
          <w:rFonts w:ascii="Times New Roman" w:hAnsi="Times New Roman"/>
          <w:sz w:val="28"/>
          <w:szCs w:val="28"/>
        </w:rPr>
        <w:instrText xml:space="preserve">" </w:instrText>
      </w:r>
      <w:r w:rsidR="00F946B1">
        <w:rPr>
          <w:rStyle w:val="a4"/>
          <w:rFonts w:ascii="Times New Roman" w:hAnsi="Times New Roman"/>
          <w:sz w:val="28"/>
          <w:szCs w:val="28"/>
          <w:lang w:val="en-US"/>
        </w:rPr>
        <w:fldChar w:fldCharType="separate"/>
      </w:r>
      <w:r>
        <w:rPr>
          <w:rStyle w:val="a4"/>
          <w:rFonts w:ascii="Times New Roman" w:hAnsi="Times New Roman"/>
          <w:sz w:val="28"/>
          <w:szCs w:val="28"/>
          <w:lang w:val="en-US"/>
        </w:rPr>
        <w:t>www</w:t>
      </w:r>
      <w:r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>
        <w:rPr>
          <w:rStyle w:val="a4"/>
          <w:rFonts w:ascii="Times New Roman" w:hAnsi="Times New Roman"/>
          <w:sz w:val="28"/>
          <w:szCs w:val="28"/>
          <w:lang w:val="en-US"/>
        </w:rPr>
        <w:t>sargat</w:t>
      </w:r>
      <w:proofErr w:type="spellEnd"/>
      <w:r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>
        <w:rPr>
          <w:rStyle w:val="a4"/>
          <w:rFonts w:ascii="Times New Roman" w:hAnsi="Times New Roman"/>
          <w:sz w:val="28"/>
          <w:szCs w:val="28"/>
          <w:lang w:val="en-US"/>
        </w:rPr>
        <w:t>omskportal</w:t>
      </w:r>
      <w:proofErr w:type="spellEnd"/>
      <w:r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>
        <w:rPr>
          <w:rStyle w:val="a4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946B1">
        <w:rPr>
          <w:rStyle w:val="a4"/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</w:rPr>
        <w:t>.</w:t>
      </w:r>
    </w:p>
    <w:p w:rsidR="00916490" w:rsidRDefault="00916490" w:rsidP="009164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490" w:rsidRDefault="00916490" w:rsidP="00916490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490" w:rsidRDefault="00916490" w:rsidP="00916490">
      <w:pPr>
        <w:spacing w:after="16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16490" w:rsidRDefault="00916490" w:rsidP="00916490">
      <w:p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Верблюженского сельского поселения                          Неверов В.А.</w:t>
      </w:r>
    </w:p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9164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6490" w:rsidRDefault="00916490" w:rsidP="0091649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№1 </w:t>
      </w:r>
    </w:p>
    <w:p w:rsidR="00916490" w:rsidRDefault="00916490" w:rsidP="0091649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tbl>
      <w:tblPr>
        <w:tblW w:w="1461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37"/>
        <w:gridCol w:w="566"/>
        <w:gridCol w:w="667"/>
        <w:gridCol w:w="182"/>
        <w:gridCol w:w="709"/>
        <w:gridCol w:w="439"/>
        <w:gridCol w:w="270"/>
        <w:gridCol w:w="141"/>
        <w:gridCol w:w="426"/>
        <w:gridCol w:w="141"/>
        <w:gridCol w:w="567"/>
        <w:gridCol w:w="709"/>
        <w:gridCol w:w="40"/>
        <w:gridCol w:w="811"/>
        <w:gridCol w:w="40"/>
        <w:gridCol w:w="425"/>
        <w:gridCol w:w="102"/>
        <w:gridCol w:w="708"/>
        <w:gridCol w:w="40"/>
        <w:gridCol w:w="1094"/>
        <w:gridCol w:w="1134"/>
        <w:gridCol w:w="1418"/>
        <w:gridCol w:w="992"/>
        <w:gridCol w:w="851"/>
        <w:gridCol w:w="425"/>
        <w:gridCol w:w="425"/>
        <w:gridCol w:w="568"/>
        <w:gridCol w:w="141"/>
        <w:gridCol w:w="95"/>
        <w:gridCol w:w="47"/>
      </w:tblGrid>
      <w:tr w:rsidR="00916490" w:rsidTr="00916490">
        <w:trPr>
          <w:gridAfter w:val="2"/>
          <w:wAfter w:w="142" w:type="dxa"/>
          <w:trHeight w:val="360"/>
        </w:trPr>
        <w:tc>
          <w:tcPr>
            <w:tcW w:w="14471" w:type="dxa"/>
            <w:gridSpan w:val="28"/>
            <w:noWrap/>
            <w:vAlign w:val="bottom"/>
          </w:tcPr>
          <w:p w:rsidR="00916490" w:rsidRDefault="0091649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__  января  2018 года № __</w:t>
            </w:r>
          </w:p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Реестр источников доходов местного бюджета</w:t>
            </w: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Верблюженского сельского поселения Саргатского муниципального района   Омской области</w:t>
            </w: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публично -</w:t>
            </w: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правового образования: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Верблюженское сельское поселение Саргатского муниципального района Омской области</w:t>
            </w: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Единицы измерения: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рублей</w:t>
            </w:r>
          </w:p>
        </w:tc>
      </w:tr>
      <w:tr w:rsidR="00916490" w:rsidTr="00916490">
        <w:trPr>
          <w:gridAfter w:val="1"/>
          <w:wAfter w:w="47" w:type="dxa"/>
          <w:trHeight w:val="348"/>
        </w:trPr>
        <w:tc>
          <w:tcPr>
            <w:tcW w:w="438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gridSpan w:val="3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FFFFFF"/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/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shd w:val="clear" w:color="auto" w:fill="FFFFFF"/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4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6490" w:rsidTr="00916490">
        <w:trPr>
          <w:trHeight w:val="808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Код классификации доходов бюджетов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Наимено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вание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кодов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классифи-кации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доходов бюджетов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Нормативы распределения доходов в местный бюджет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Показатели прогноза доходов на текущий год в соответствии с решением о местном</w:t>
            </w:r>
          </w:p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бюджете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Показатели кассовых поступлений в местный бюджет в текущем году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br/>
              <w:t xml:space="preserve"> (по состоянию на дату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br/>
              <w:t xml:space="preserve"> "_" ______ 20__ г.)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Оценка исполнения местного бюджета на текущий год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Показатели прогноза доходов местного бюджета </w:t>
            </w:r>
          </w:p>
        </w:tc>
      </w:tr>
      <w:tr w:rsidR="00916490" w:rsidTr="00916490">
        <w:trPr>
          <w:trHeight w:val="5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Код вида доходов бюджетов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Код подвида доходов бюджетов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на очередной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финансо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-вый год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на первый год планового периода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на второй год планового периода</w:t>
            </w:r>
          </w:p>
        </w:tc>
      </w:tr>
      <w:tr w:rsidR="00916490" w:rsidTr="00916490">
        <w:trPr>
          <w:trHeight w:val="15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Груп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-па 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дохо-дов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Подгруп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-па доходов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Статья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Под-статья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Эле-мент 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дохо-дов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Группа под-вида доходов 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бюдже-тов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Анали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тичес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-кая группа подвида доходов 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бюдже-тов</w:t>
            </w:r>
            <w:proofErr w:type="spellEnd"/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Наиме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-н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 w:eastAsia="ru-RU"/>
              </w:rPr>
              <w:t>о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вание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22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3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916490" w:rsidTr="00916490">
        <w:trPr>
          <w:trHeight w:val="3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18</w:t>
            </w:r>
          </w:p>
        </w:tc>
      </w:tr>
      <w:tr w:rsidR="00916490" w:rsidTr="00916490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16490" w:rsidTr="00916490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16490" w:rsidTr="00916490">
        <w:trPr>
          <w:trHeight w:val="33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90" w:rsidRDefault="0091649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18</w:t>
            </w:r>
          </w:p>
        </w:tc>
      </w:tr>
      <w:tr w:rsidR="00916490" w:rsidTr="00916490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16490" w:rsidTr="00916490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16490" w:rsidTr="00916490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16490" w:rsidTr="00916490">
        <w:trPr>
          <w:trHeight w:val="240"/>
        </w:trPr>
        <w:tc>
          <w:tcPr>
            <w:tcW w:w="438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noWrap/>
            <w:vAlign w:val="bottom"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6490" w:rsidRDefault="009164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916490" w:rsidRDefault="00916490" w:rsidP="00916490">
      <w:pPr>
        <w:rPr>
          <w:rFonts w:cs="Calibri"/>
        </w:rPr>
      </w:pPr>
    </w:p>
    <w:p w:rsidR="00916490" w:rsidRDefault="00916490" w:rsidP="00916490">
      <w:pPr>
        <w:rPr>
          <w:rFonts w:cs="Calibri"/>
        </w:rPr>
      </w:pPr>
    </w:p>
    <w:p w:rsidR="00916490" w:rsidRDefault="00916490" w:rsidP="009164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Верблюженского сельского поселения            __________________             ____________________</w:t>
      </w:r>
    </w:p>
    <w:p w:rsidR="00916490" w:rsidRDefault="00916490" w:rsidP="009164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(подпись)                                              (ФИО)</w:t>
      </w:r>
    </w:p>
    <w:p w:rsidR="00916490" w:rsidRDefault="00916490" w:rsidP="00916490">
      <w:pPr>
        <w:rPr>
          <w:rFonts w:ascii="Times New Roman" w:hAnsi="Times New Roman"/>
          <w:sz w:val="28"/>
          <w:szCs w:val="28"/>
        </w:rPr>
      </w:pPr>
    </w:p>
    <w:p w:rsidR="00916490" w:rsidRDefault="00916490" w:rsidP="009164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                        ___________________                                                 ____________________                     </w:t>
      </w:r>
    </w:p>
    <w:p w:rsidR="00916490" w:rsidRDefault="00916490" w:rsidP="009164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(подпись)                                                                    (ФИО)                                     </w:t>
      </w:r>
    </w:p>
    <w:p w:rsidR="00916490" w:rsidRDefault="00916490" w:rsidP="00916490">
      <w:pPr>
        <w:rPr>
          <w:rFonts w:cs="Calibri"/>
          <w:lang w:val="en-US"/>
        </w:rPr>
        <w:sectPr w:rsidR="00916490" w:rsidSect="0091649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16490" w:rsidRDefault="00916490" w:rsidP="00916490">
      <w:pPr>
        <w:rPr>
          <w:rFonts w:cs="Calibri"/>
          <w:lang w:val="en-US"/>
        </w:rPr>
      </w:pPr>
    </w:p>
    <w:p w:rsidR="00916490" w:rsidRDefault="00916490" w:rsidP="00916490">
      <w:pPr>
        <w:rPr>
          <w:rFonts w:cs="Calibri"/>
          <w:lang w:val="en-US"/>
        </w:rPr>
      </w:pPr>
    </w:p>
    <w:p w:rsidR="00916490" w:rsidRDefault="00916490" w:rsidP="00916490">
      <w:pPr>
        <w:rPr>
          <w:rFonts w:cs="Calibri"/>
          <w:lang w:val="en-US"/>
        </w:rPr>
      </w:pPr>
    </w:p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916490" w:rsidRDefault="00916490" w:rsidP="00916490"/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0C"/>
    <w:rsid w:val="000C5A0C"/>
    <w:rsid w:val="0067689C"/>
    <w:rsid w:val="00916490"/>
    <w:rsid w:val="00F946B1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8D3A14-A212-4FDF-A288-526EF02B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490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7Exact">
    <w:name w:val="Основной текст (7) Exact"/>
    <w:link w:val="7"/>
    <w:uiPriority w:val="99"/>
    <w:locked/>
    <w:rsid w:val="00916490"/>
    <w:rPr>
      <w:b/>
      <w:bCs/>
      <w:i/>
      <w:iCs/>
      <w:sz w:val="30"/>
      <w:szCs w:val="30"/>
      <w:shd w:val="clear" w:color="auto" w:fill="FFFFFF"/>
      <w:lang w:val="en-US"/>
    </w:rPr>
  </w:style>
  <w:style w:type="paragraph" w:customStyle="1" w:styleId="7">
    <w:name w:val="Основной текст (7)"/>
    <w:basedOn w:val="a"/>
    <w:link w:val="7Exact"/>
    <w:uiPriority w:val="99"/>
    <w:rsid w:val="00916490"/>
    <w:pPr>
      <w:widowControl w:val="0"/>
      <w:shd w:val="clear" w:color="auto" w:fill="FFFFFF"/>
      <w:spacing w:after="0" w:line="240" w:lineRule="atLeast"/>
    </w:pPr>
    <w:rPr>
      <w:rFonts w:ascii="Courier New" w:eastAsia="Times New Roman" w:hAnsi="Courier New"/>
      <w:b/>
      <w:bCs/>
      <w:i/>
      <w:iCs/>
      <w:sz w:val="30"/>
      <w:szCs w:val="30"/>
      <w:lang w:val="en-US"/>
    </w:rPr>
  </w:style>
  <w:style w:type="character" w:styleId="a4">
    <w:name w:val="Hyperlink"/>
    <w:basedOn w:val="a0"/>
    <w:uiPriority w:val="99"/>
    <w:semiHidden/>
    <w:unhideWhenUsed/>
    <w:rsid w:val="00916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2E4A1C0402A89E1C775DFC29BE5C9764A145ADBD602D6294E1F0BBA4F3D6DFA44DC4A8530A11F07H5e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2023-06-16T03:56:00Z</dcterms:created>
  <dcterms:modified xsi:type="dcterms:W3CDTF">2023-06-16T04:06:00Z</dcterms:modified>
</cp:coreProperties>
</file>